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393AD">
      <w:pPr>
        <w:jc w:val="center"/>
        <w:rPr>
          <w:rFonts w:hint="eastAsia" w:ascii="方正小标宋简体" w:hAnsi="方正小标宋简体" w:eastAsia="方正小标宋简体" w:cs="方正小标宋简体"/>
          <w:sz w:val="44"/>
          <w:szCs w:val="44"/>
        </w:rPr>
      </w:pPr>
    </w:p>
    <w:p w14:paraId="58CB84B8">
      <w:pPr>
        <w:jc w:val="center"/>
        <w:rPr>
          <w:rFonts w:hint="eastAsia" w:ascii="方正小标宋简体" w:hAnsi="方正小标宋简体" w:eastAsia="方正小标宋简体" w:cs="方正小标宋简体"/>
          <w:sz w:val="44"/>
          <w:szCs w:val="44"/>
        </w:rPr>
      </w:pPr>
    </w:p>
    <w:p w14:paraId="501486FD">
      <w:pPr>
        <w:jc w:val="center"/>
        <w:rPr>
          <w:rFonts w:hint="eastAsia"/>
          <w:sz w:val="32"/>
          <w:szCs w:val="32"/>
        </w:rPr>
      </w:pPr>
      <w:r>
        <w:rPr>
          <w:rFonts w:hint="eastAsia"/>
          <w:sz w:val="44"/>
          <w:szCs w:val="44"/>
        </w:rPr>
        <w:t>大同市城市建筑垃圾管理办法</w:t>
      </w:r>
    </w:p>
    <w:p w14:paraId="3AB7302F">
      <w:pPr>
        <w:ind w:left="0" w:leftChars="0" w:firstLine="640" w:firstLineChars="200"/>
        <w:rPr>
          <w:rFonts w:hint="eastAsia" w:ascii="楷体" w:hAnsi="楷体" w:eastAsia="楷体" w:cs="楷体"/>
          <w:sz w:val="32"/>
          <w:szCs w:val="32"/>
        </w:rPr>
      </w:pPr>
      <w:r>
        <w:rPr>
          <w:rFonts w:hint="eastAsia" w:ascii="楷体" w:hAnsi="楷体" w:eastAsia="楷体" w:cs="楷体"/>
          <w:sz w:val="32"/>
          <w:szCs w:val="32"/>
        </w:rPr>
        <w:t>（2025年8月27日大同市人民政府令第78号公布</w:t>
      </w:r>
    </w:p>
    <w:p w14:paraId="43405D62">
      <w:pPr>
        <w:ind w:left="0" w:leftChars="0" w:firstLine="640" w:firstLineChars="200"/>
        <w:rPr>
          <w:rFonts w:hint="eastAsia"/>
          <w:sz w:val="32"/>
          <w:szCs w:val="32"/>
        </w:rPr>
      </w:pPr>
      <w:r>
        <w:rPr>
          <w:rFonts w:hint="eastAsia" w:ascii="楷体" w:hAnsi="楷体" w:eastAsia="楷体" w:cs="楷体"/>
          <w:sz w:val="32"/>
          <w:szCs w:val="32"/>
        </w:rPr>
        <w:t>自2025年10月1日起施行）</w:t>
      </w:r>
    </w:p>
    <w:p w14:paraId="0FF89186">
      <w:pPr>
        <w:ind w:left="0" w:leftChars="0" w:firstLine="640" w:firstLineChars="200"/>
        <w:rPr>
          <w:rFonts w:hint="eastAsia"/>
          <w:sz w:val="32"/>
          <w:szCs w:val="32"/>
        </w:rPr>
      </w:pPr>
    </w:p>
    <w:p w14:paraId="3A16EAF5">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eastAsia="zh-CN"/>
        </w:rPr>
        <w:t>　</w:t>
      </w:r>
      <w:r>
        <w:rPr>
          <w:rFonts w:hint="eastAsia" w:ascii="黑体" w:hAnsi="黑体" w:eastAsia="黑体" w:cs="黑体"/>
          <w:sz w:val="32"/>
          <w:szCs w:val="32"/>
        </w:rPr>
        <w:t>总则</w:t>
      </w:r>
    </w:p>
    <w:p w14:paraId="4FF39446">
      <w:pPr>
        <w:ind w:left="0" w:leftChars="0" w:firstLine="640" w:firstLineChars="200"/>
        <w:rPr>
          <w:rFonts w:hint="eastAsia"/>
          <w:sz w:val="32"/>
          <w:szCs w:val="32"/>
        </w:rPr>
      </w:pPr>
    </w:p>
    <w:p w14:paraId="0386A88D">
      <w:pPr>
        <w:ind w:left="0" w:leftChars="0" w:firstLine="640" w:firstLineChars="200"/>
        <w:rPr>
          <w:rFonts w:hint="eastAsia"/>
          <w:sz w:val="32"/>
          <w:szCs w:val="32"/>
        </w:rPr>
      </w:pPr>
      <w:r>
        <w:rPr>
          <w:rFonts w:hint="eastAsia" w:ascii="黑体" w:hAnsi="黑体" w:eastAsia="黑体" w:cs="黑体"/>
          <w:sz w:val="32"/>
          <w:szCs w:val="32"/>
        </w:rPr>
        <w:t>第一条</w:t>
      </w:r>
      <w:r>
        <w:rPr>
          <w:rFonts w:hint="eastAsia" w:ascii="黑体" w:hAnsi="黑体" w:eastAsia="黑体" w:cs="黑体"/>
          <w:sz w:val="32"/>
          <w:szCs w:val="32"/>
          <w:lang w:eastAsia="zh-CN"/>
        </w:rPr>
        <w:t>　</w:t>
      </w:r>
      <w:r>
        <w:rPr>
          <w:rFonts w:hint="eastAsia"/>
          <w:sz w:val="32"/>
          <w:szCs w:val="32"/>
        </w:rPr>
        <w:t>为进一步加强城</w:t>
      </w:r>
      <w:bookmarkStart w:id="0" w:name="_GoBack"/>
      <w:bookmarkEnd w:id="0"/>
      <w:r>
        <w:rPr>
          <w:rFonts w:hint="eastAsia"/>
          <w:sz w:val="32"/>
          <w:szCs w:val="32"/>
        </w:rPr>
        <w:t>市建筑垃圾管理，规范城市建筑垃圾处置行为，保障城市市容和环境卫生，根据《中华人民共和国固体废物污染环境防治法》和《山西省城乡垃圾管理条例》等有关规定，结合我市实际，制定本办法。</w:t>
      </w:r>
    </w:p>
    <w:p w14:paraId="547EFA72">
      <w:pPr>
        <w:ind w:left="0" w:leftChars="0" w:firstLine="640" w:firstLineChars="200"/>
        <w:rPr>
          <w:rFonts w:hint="eastAsia"/>
          <w:sz w:val="32"/>
          <w:szCs w:val="32"/>
        </w:rPr>
      </w:pPr>
      <w:r>
        <w:rPr>
          <w:rFonts w:hint="eastAsia" w:ascii="黑体" w:hAnsi="黑体" w:eastAsia="黑体" w:cs="黑体"/>
          <w:sz w:val="32"/>
          <w:szCs w:val="32"/>
        </w:rPr>
        <w:t>第二条</w:t>
      </w:r>
      <w:r>
        <w:rPr>
          <w:rFonts w:hint="eastAsia" w:ascii="黑体" w:hAnsi="黑体" w:eastAsia="黑体" w:cs="黑体"/>
          <w:sz w:val="32"/>
          <w:szCs w:val="32"/>
          <w:lang w:eastAsia="zh-CN"/>
        </w:rPr>
        <w:t>　</w:t>
      </w:r>
      <w:r>
        <w:rPr>
          <w:rFonts w:hint="eastAsia"/>
          <w:sz w:val="32"/>
          <w:szCs w:val="32"/>
        </w:rPr>
        <w:t>本办法所称建筑垃圾，是指建设单位、施工单位新建、改建、扩建和拆除各类建筑物、构筑物、管网等，以及居民装饰装修房屋过程中所产生的弃土、弃料及其他废弃物。</w:t>
      </w:r>
    </w:p>
    <w:p w14:paraId="2FF90D05">
      <w:pPr>
        <w:ind w:left="0" w:leftChars="0" w:firstLine="640" w:firstLineChars="200"/>
        <w:rPr>
          <w:rFonts w:hint="eastAsia"/>
          <w:sz w:val="32"/>
          <w:szCs w:val="32"/>
        </w:rPr>
      </w:pPr>
      <w:r>
        <w:rPr>
          <w:rFonts w:hint="eastAsia" w:ascii="黑体" w:hAnsi="黑体" w:eastAsia="黑体" w:cs="黑体"/>
          <w:sz w:val="32"/>
          <w:szCs w:val="32"/>
        </w:rPr>
        <w:t>第三条</w:t>
      </w:r>
      <w:r>
        <w:rPr>
          <w:rFonts w:hint="eastAsia" w:ascii="黑体" w:hAnsi="黑体" w:eastAsia="黑体" w:cs="黑体"/>
          <w:sz w:val="32"/>
          <w:szCs w:val="32"/>
          <w:lang w:eastAsia="zh-CN"/>
        </w:rPr>
        <w:t>　</w:t>
      </w:r>
      <w:r>
        <w:rPr>
          <w:rFonts w:hint="eastAsia"/>
          <w:sz w:val="32"/>
          <w:szCs w:val="32"/>
        </w:rPr>
        <w:t>本市城市规划区内建筑垃圾的产生、收集、贮存、运输、利用、处置及其监督管理活动，适用本办法。</w:t>
      </w:r>
    </w:p>
    <w:p w14:paraId="26E62338">
      <w:pPr>
        <w:ind w:left="0" w:leftChars="0" w:firstLine="640" w:firstLineChars="200"/>
        <w:rPr>
          <w:rFonts w:hint="eastAsia"/>
          <w:sz w:val="32"/>
          <w:szCs w:val="32"/>
        </w:rPr>
      </w:pPr>
      <w:r>
        <w:rPr>
          <w:rFonts w:hint="eastAsia" w:ascii="黑体" w:hAnsi="黑体" w:eastAsia="黑体" w:cs="黑体"/>
          <w:sz w:val="32"/>
          <w:szCs w:val="32"/>
        </w:rPr>
        <w:t>第四条</w:t>
      </w:r>
      <w:r>
        <w:rPr>
          <w:rFonts w:hint="eastAsia" w:ascii="黑体" w:hAnsi="黑体" w:eastAsia="黑体" w:cs="黑体"/>
          <w:sz w:val="32"/>
          <w:szCs w:val="32"/>
          <w:lang w:eastAsia="zh-CN"/>
        </w:rPr>
        <w:t>　</w:t>
      </w:r>
      <w:r>
        <w:rPr>
          <w:rFonts w:hint="eastAsia"/>
          <w:sz w:val="32"/>
          <w:szCs w:val="32"/>
        </w:rPr>
        <w:t>城市建筑垃圾管理遵循减量化、资源化、无害化和谁产生、谁承担处置责任的原则。</w:t>
      </w:r>
    </w:p>
    <w:p w14:paraId="6D14A424">
      <w:pPr>
        <w:ind w:left="0" w:leftChars="0" w:firstLine="640" w:firstLineChars="200"/>
        <w:rPr>
          <w:rFonts w:hint="eastAsia"/>
          <w:sz w:val="32"/>
          <w:szCs w:val="32"/>
        </w:rPr>
      </w:pPr>
      <w:r>
        <w:rPr>
          <w:rFonts w:hint="eastAsia" w:ascii="黑体" w:hAnsi="黑体" w:eastAsia="黑体" w:cs="黑体"/>
          <w:sz w:val="32"/>
          <w:szCs w:val="32"/>
        </w:rPr>
        <w:t>第五条</w:t>
      </w:r>
      <w:r>
        <w:rPr>
          <w:rFonts w:hint="eastAsia" w:ascii="黑体" w:hAnsi="黑体" w:eastAsia="黑体" w:cs="黑体"/>
          <w:sz w:val="32"/>
          <w:szCs w:val="32"/>
          <w:lang w:eastAsia="zh-CN"/>
        </w:rPr>
        <w:t>　</w:t>
      </w:r>
      <w:r>
        <w:rPr>
          <w:rFonts w:hint="eastAsia"/>
          <w:sz w:val="32"/>
          <w:szCs w:val="32"/>
        </w:rPr>
        <w:t>建筑垃圾按照工程渣土、工程泥浆、工程垃圾、拆除垃圾和装修垃圾进行分类，实行分类收集、分类贮存、分类运输、分类处置。</w:t>
      </w:r>
    </w:p>
    <w:p w14:paraId="584AC711">
      <w:pPr>
        <w:ind w:left="0" w:leftChars="0" w:firstLine="640" w:firstLineChars="200"/>
        <w:rPr>
          <w:rFonts w:hint="eastAsia"/>
          <w:sz w:val="32"/>
          <w:szCs w:val="32"/>
        </w:rPr>
      </w:pPr>
      <w:r>
        <w:rPr>
          <w:rFonts w:hint="eastAsia" w:ascii="黑体" w:hAnsi="黑体" w:eastAsia="黑体" w:cs="黑体"/>
          <w:sz w:val="32"/>
          <w:szCs w:val="32"/>
        </w:rPr>
        <w:t>第六条</w:t>
      </w:r>
      <w:r>
        <w:rPr>
          <w:rFonts w:hint="eastAsia" w:ascii="黑体" w:hAnsi="黑体" w:eastAsia="黑体" w:cs="黑体"/>
          <w:sz w:val="32"/>
          <w:szCs w:val="32"/>
          <w:lang w:eastAsia="zh-CN"/>
        </w:rPr>
        <w:t>　</w:t>
      </w:r>
      <w:r>
        <w:rPr>
          <w:rFonts w:hint="eastAsia"/>
          <w:sz w:val="32"/>
          <w:szCs w:val="32"/>
        </w:rPr>
        <w:t>产生、运输、处置建筑垃圾的单位应当向行政审批服务管理部门提出申请，取得城市建筑垃圾处置核准后，在核准范围内处置建筑垃圾。</w:t>
      </w:r>
    </w:p>
    <w:p w14:paraId="5FB90BF8">
      <w:pPr>
        <w:ind w:left="0" w:leftChars="0" w:firstLine="640" w:firstLineChars="200"/>
        <w:rPr>
          <w:rFonts w:hint="eastAsia"/>
          <w:sz w:val="32"/>
          <w:szCs w:val="32"/>
        </w:rPr>
      </w:pPr>
      <w:r>
        <w:rPr>
          <w:rFonts w:hint="eastAsia"/>
          <w:sz w:val="32"/>
          <w:szCs w:val="32"/>
        </w:rPr>
        <w:t>城市建筑垃圾处置核准的具体事项按照有关规定执行。</w:t>
      </w:r>
    </w:p>
    <w:p w14:paraId="28106661">
      <w:pPr>
        <w:ind w:left="0" w:leftChars="0" w:firstLine="640" w:firstLineChars="200"/>
        <w:rPr>
          <w:rFonts w:hint="eastAsia"/>
          <w:sz w:val="32"/>
          <w:szCs w:val="32"/>
        </w:rPr>
      </w:pPr>
      <w:r>
        <w:rPr>
          <w:rFonts w:hint="eastAsia" w:ascii="黑体" w:hAnsi="黑体" w:eastAsia="黑体" w:cs="黑体"/>
          <w:sz w:val="32"/>
          <w:szCs w:val="32"/>
        </w:rPr>
        <w:t>第七条</w:t>
      </w:r>
      <w:r>
        <w:rPr>
          <w:rFonts w:hint="eastAsia" w:ascii="黑体" w:hAnsi="黑体" w:eastAsia="黑体" w:cs="黑体"/>
          <w:sz w:val="32"/>
          <w:szCs w:val="32"/>
          <w:lang w:eastAsia="zh-CN"/>
        </w:rPr>
        <w:t>　</w:t>
      </w:r>
      <w:r>
        <w:rPr>
          <w:rFonts w:hint="eastAsia"/>
          <w:sz w:val="32"/>
          <w:szCs w:val="32"/>
        </w:rPr>
        <w:t>市、县（区）人民政府及经开区管委会应当加强建筑垃圾污染环境的防治，建立建筑垃圾分类处理制度；制定包括源头减量、分类处理、消纳设施和场所布局及建设等在内的建筑垃圾污染环境防治工作规划；将建筑垃圾管理工作纳入国民经济和社会发展规划，并将所需工作经费纳入本级财政预算；制定资源化利用扶持政策，推动建筑垃圾综合利用产品应用；建立联席会议制度，协调处理建筑垃圾管理中的重大事项。</w:t>
      </w:r>
    </w:p>
    <w:p w14:paraId="5C5954BA">
      <w:pPr>
        <w:ind w:left="0" w:leftChars="0" w:firstLine="640" w:firstLineChars="200"/>
        <w:rPr>
          <w:rFonts w:hint="eastAsia"/>
          <w:sz w:val="32"/>
          <w:szCs w:val="32"/>
        </w:rPr>
      </w:pPr>
      <w:r>
        <w:rPr>
          <w:rFonts w:hint="eastAsia"/>
          <w:sz w:val="32"/>
          <w:szCs w:val="32"/>
        </w:rPr>
        <w:t>乡（镇）人民政府、街道办事处负责做好本辖区内建筑垃圾管理的组织、宣传、指导等日常工作。</w:t>
      </w:r>
    </w:p>
    <w:p w14:paraId="2E0D73A4">
      <w:pPr>
        <w:ind w:left="0" w:leftChars="0" w:firstLine="640" w:firstLineChars="200"/>
        <w:rPr>
          <w:rFonts w:hint="eastAsia"/>
          <w:sz w:val="32"/>
          <w:szCs w:val="32"/>
        </w:rPr>
      </w:pPr>
      <w:r>
        <w:rPr>
          <w:rFonts w:hint="eastAsia" w:ascii="黑体" w:hAnsi="黑体" w:eastAsia="黑体" w:cs="黑体"/>
          <w:sz w:val="32"/>
          <w:szCs w:val="32"/>
        </w:rPr>
        <w:t>第八条</w:t>
      </w:r>
      <w:r>
        <w:rPr>
          <w:rFonts w:hint="eastAsia" w:ascii="黑体" w:hAnsi="黑体" w:eastAsia="黑体" w:cs="黑体"/>
          <w:sz w:val="32"/>
          <w:szCs w:val="32"/>
          <w:lang w:eastAsia="zh-CN"/>
        </w:rPr>
        <w:t>　</w:t>
      </w:r>
      <w:r>
        <w:rPr>
          <w:rFonts w:hint="eastAsia"/>
          <w:sz w:val="32"/>
          <w:szCs w:val="32"/>
        </w:rPr>
        <w:t>市城市管理部门是本市城市建筑垃圾管理的行政主管部门。县（区）人民政府、经开区管委会指定的建筑垃圾主管部门负责建筑垃圾污染环境防治工作，建立建筑垃圾全过程管理制度，规范建筑垃圾产生、收集、贮存、运输、利用、处置行为，推进综合应用，加强建筑垃圾处置设施、场所建设，保障处置安全，防止污染环境。</w:t>
      </w:r>
    </w:p>
    <w:p w14:paraId="50A4B278">
      <w:pPr>
        <w:ind w:left="0" w:leftChars="0" w:firstLine="640" w:firstLineChars="200"/>
        <w:rPr>
          <w:rFonts w:hint="eastAsia"/>
          <w:sz w:val="32"/>
          <w:szCs w:val="32"/>
        </w:rPr>
      </w:pPr>
      <w:r>
        <w:rPr>
          <w:rFonts w:hint="eastAsia"/>
          <w:sz w:val="32"/>
          <w:szCs w:val="32"/>
        </w:rPr>
        <w:t>发展和改革、生态环境、住房和城乡建设、规划和自然资源（林草）、行政审批服务管理、公安、交通运输、财政等有关部门，按照各自职责协同做好建筑垃圾管理相关的工作。</w:t>
      </w:r>
    </w:p>
    <w:p w14:paraId="1899ADD2">
      <w:pPr>
        <w:numPr>
          <w:ilvl w:val="0"/>
          <w:numId w:val="0"/>
        </w:numPr>
        <w:ind w:left="0" w:leftChars="0" w:firstLine="640" w:firstLineChars="200"/>
        <w:rPr>
          <w:rFonts w:hint="eastAsia"/>
          <w:sz w:val="32"/>
          <w:szCs w:val="32"/>
        </w:rPr>
      </w:pPr>
      <w:r>
        <w:rPr>
          <w:rFonts w:hint="eastAsia" w:ascii="黑体" w:hAnsi="黑体" w:eastAsia="黑体" w:cs="黑体"/>
          <w:kern w:val="2"/>
          <w:sz w:val="32"/>
          <w:szCs w:val="32"/>
          <w:lang w:val="en-US" w:eastAsia="zh-CN" w:bidi="ar-SA"/>
        </w:rPr>
        <w:t>第九条　</w:t>
      </w:r>
      <w:r>
        <w:rPr>
          <w:rFonts w:hint="eastAsia"/>
          <w:sz w:val="32"/>
          <w:szCs w:val="32"/>
        </w:rPr>
        <w:t>按照“谁产生、谁付费”的原则，建筑垃圾产生方应支付合理的建筑垃圾运输、利用、处置费用。</w:t>
      </w:r>
    </w:p>
    <w:p w14:paraId="63521135">
      <w:pPr>
        <w:numPr>
          <w:numId w:val="0"/>
        </w:numPr>
        <w:ind w:leftChars="200"/>
        <w:rPr>
          <w:rFonts w:hint="eastAsia"/>
          <w:sz w:val="32"/>
          <w:szCs w:val="32"/>
        </w:rPr>
      </w:pPr>
    </w:p>
    <w:p w14:paraId="22F6B0AB">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第二章源头管理</w:t>
      </w:r>
    </w:p>
    <w:p w14:paraId="7CDC5624">
      <w:pPr>
        <w:ind w:left="0" w:leftChars="0" w:firstLine="640" w:firstLineChars="200"/>
        <w:jc w:val="center"/>
        <w:rPr>
          <w:rFonts w:hint="eastAsia" w:ascii="黑体" w:hAnsi="黑体" w:eastAsia="黑体" w:cs="黑体"/>
          <w:sz w:val="32"/>
          <w:szCs w:val="32"/>
        </w:rPr>
      </w:pPr>
    </w:p>
    <w:p w14:paraId="08C69649">
      <w:pPr>
        <w:ind w:left="0" w:leftChars="0" w:firstLine="640" w:firstLineChars="200"/>
        <w:rPr>
          <w:rFonts w:hint="eastAsia"/>
          <w:sz w:val="32"/>
          <w:szCs w:val="32"/>
        </w:rPr>
      </w:pPr>
      <w:r>
        <w:rPr>
          <w:rFonts w:hint="eastAsia" w:ascii="黑体" w:hAnsi="黑体" w:eastAsia="黑体" w:cs="黑体"/>
          <w:sz w:val="32"/>
          <w:szCs w:val="32"/>
        </w:rPr>
        <w:t>第十条</w:t>
      </w:r>
      <w:r>
        <w:rPr>
          <w:rFonts w:hint="eastAsia" w:ascii="黑体" w:hAnsi="黑体" w:eastAsia="黑体" w:cs="黑体"/>
          <w:sz w:val="32"/>
          <w:szCs w:val="32"/>
          <w:lang w:eastAsia="zh-CN"/>
        </w:rPr>
        <w:t>　</w:t>
      </w:r>
      <w:r>
        <w:rPr>
          <w:rFonts w:hint="eastAsia"/>
          <w:sz w:val="32"/>
          <w:szCs w:val="32"/>
        </w:rPr>
        <w:t>工程建设单位应当将建筑垃圾源头减量目标和措施纳入工程设计、施工、监理招标文件或者合同文本，将建筑垃圾减量、运输、利用、处置所需费用纳入工程造价，并督促设计、施工、监理单位具体落实。</w:t>
      </w:r>
    </w:p>
    <w:p w14:paraId="38B22BF5">
      <w:pPr>
        <w:ind w:left="0" w:leftChars="0" w:firstLine="640" w:firstLineChars="200"/>
        <w:rPr>
          <w:rFonts w:hint="eastAsia"/>
          <w:sz w:val="32"/>
          <w:szCs w:val="32"/>
        </w:rPr>
      </w:pPr>
      <w:r>
        <w:rPr>
          <w:rFonts w:hint="eastAsia"/>
          <w:sz w:val="32"/>
          <w:szCs w:val="32"/>
        </w:rPr>
        <w:t>鼓励工程建设单位推行装配式建筑、全装修房建造方式，采取建筑信息模型技术应用、绿色建筑等措施，促进建筑垃圾源头减量。</w:t>
      </w:r>
    </w:p>
    <w:p w14:paraId="736FD28C">
      <w:pPr>
        <w:ind w:left="0" w:leftChars="0" w:firstLine="640" w:firstLineChars="200"/>
        <w:rPr>
          <w:rFonts w:hint="eastAsia"/>
          <w:sz w:val="32"/>
          <w:szCs w:val="32"/>
        </w:rPr>
      </w:pPr>
      <w:r>
        <w:rPr>
          <w:rFonts w:hint="eastAsia" w:ascii="黑体" w:hAnsi="黑体" w:eastAsia="黑体" w:cs="黑体"/>
          <w:sz w:val="32"/>
          <w:szCs w:val="32"/>
        </w:rPr>
        <w:t>第十一条</w:t>
      </w:r>
      <w:r>
        <w:rPr>
          <w:rFonts w:hint="eastAsia" w:ascii="黑体" w:hAnsi="黑体" w:eastAsia="黑体" w:cs="黑体"/>
          <w:sz w:val="32"/>
          <w:szCs w:val="32"/>
          <w:lang w:eastAsia="zh-CN"/>
        </w:rPr>
        <w:t>　</w:t>
      </w:r>
      <w:r>
        <w:rPr>
          <w:rFonts w:hint="eastAsia"/>
          <w:sz w:val="32"/>
          <w:szCs w:val="32"/>
        </w:rPr>
        <w:t>工程设计单位应当合理利用场地条件，通过优化总平面图布置、场地竖向设计、地下管线综合、场地平整填土预处理等设计措施，减少建筑垃圾产生。</w:t>
      </w:r>
    </w:p>
    <w:p w14:paraId="115CBB45">
      <w:pPr>
        <w:ind w:left="0" w:leftChars="0" w:firstLine="640" w:firstLineChars="200"/>
        <w:rPr>
          <w:rFonts w:hint="eastAsia"/>
          <w:sz w:val="32"/>
          <w:szCs w:val="32"/>
        </w:rPr>
      </w:pPr>
      <w:r>
        <w:rPr>
          <w:rFonts w:hint="eastAsia" w:ascii="黑体" w:hAnsi="黑体" w:eastAsia="黑体" w:cs="黑体"/>
          <w:sz w:val="32"/>
          <w:szCs w:val="32"/>
        </w:rPr>
        <w:t>第十二条</w:t>
      </w:r>
      <w:r>
        <w:rPr>
          <w:rFonts w:hint="eastAsia" w:ascii="黑体" w:hAnsi="黑体" w:eastAsia="黑体" w:cs="黑体"/>
          <w:sz w:val="32"/>
          <w:szCs w:val="32"/>
          <w:lang w:eastAsia="zh-CN"/>
        </w:rPr>
        <w:t>　</w:t>
      </w:r>
      <w:r>
        <w:rPr>
          <w:rFonts w:hint="eastAsia"/>
          <w:sz w:val="32"/>
          <w:szCs w:val="32"/>
        </w:rPr>
        <w:t>工程施工单位应当提高施工现场办公用房、围挡等临时设施的重复利用率，并严格按照设计文件要求进行施工，合理确定施工工序，精准下料和管理，减少因返工等原因产生的建筑垃圾。</w:t>
      </w:r>
    </w:p>
    <w:p w14:paraId="69D39BB1">
      <w:pPr>
        <w:ind w:left="0" w:leftChars="0" w:firstLine="640" w:firstLineChars="200"/>
        <w:rPr>
          <w:rFonts w:hint="eastAsia"/>
          <w:sz w:val="32"/>
          <w:szCs w:val="32"/>
        </w:rPr>
      </w:pPr>
      <w:r>
        <w:rPr>
          <w:rFonts w:hint="eastAsia"/>
          <w:sz w:val="32"/>
          <w:szCs w:val="32"/>
        </w:rPr>
        <w:t>鼓励工程施工单位采用现场泥沙分离、泥浆脱水预处理等工艺，减少工程渣土和工程泥浆排放。鼓励工程施工单位优先选用建筑垃圾再生产品以及可以回收利用的建筑材料。</w:t>
      </w:r>
    </w:p>
    <w:p w14:paraId="64070DB4">
      <w:pPr>
        <w:ind w:left="0" w:leftChars="0" w:firstLine="640" w:firstLineChars="200"/>
        <w:rPr>
          <w:rFonts w:hint="eastAsia"/>
          <w:sz w:val="32"/>
          <w:szCs w:val="32"/>
        </w:rPr>
      </w:pPr>
      <w:r>
        <w:rPr>
          <w:rFonts w:hint="eastAsia" w:ascii="黑体" w:hAnsi="黑体" w:eastAsia="黑体" w:cs="黑体"/>
          <w:sz w:val="32"/>
          <w:szCs w:val="32"/>
        </w:rPr>
        <w:t>第十三条</w:t>
      </w:r>
      <w:r>
        <w:rPr>
          <w:rFonts w:hint="eastAsia" w:ascii="黑体" w:hAnsi="黑体" w:eastAsia="黑体" w:cs="黑体"/>
          <w:sz w:val="32"/>
          <w:szCs w:val="32"/>
          <w:lang w:eastAsia="zh-CN"/>
        </w:rPr>
        <w:t>　</w:t>
      </w:r>
      <w:r>
        <w:rPr>
          <w:rFonts w:hint="eastAsia"/>
          <w:sz w:val="32"/>
          <w:szCs w:val="32"/>
        </w:rPr>
        <w:t>工程施工单位应当编制建筑垃圾处理方案，报建筑垃圾主管部门备案。</w:t>
      </w:r>
    </w:p>
    <w:p w14:paraId="20CDC84F">
      <w:pPr>
        <w:ind w:left="0" w:leftChars="0" w:firstLine="640" w:firstLineChars="200"/>
        <w:rPr>
          <w:rFonts w:hint="eastAsia"/>
          <w:sz w:val="32"/>
          <w:szCs w:val="32"/>
        </w:rPr>
      </w:pPr>
      <w:r>
        <w:rPr>
          <w:rFonts w:hint="eastAsia"/>
          <w:sz w:val="32"/>
          <w:szCs w:val="32"/>
        </w:rPr>
        <w:t>建筑垃圾处理方案应当包括下列内容：</w:t>
      </w:r>
    </w:p>
    <w:p w14:paraId="5CC06EAA">
      <w:pPr>
        <w:ind w:left="0" w:leftChars="0" w:firstLine="640" w:firstLineChars="200"/>
        <w:rPr>
          <w:rFonts w:hint="eastAsia"/>
          <w:sz w:val="32"/>
          <w:szCs w:val="32"/>
        </w:rPr>
      </w:pPr>
      <w:r>
        <w:rPr>
          <w:rFonts w:hint="eastAsia"/>
          <w:sz w:val="32"/>
          <w:szCs w:val="32"/>
        </w:rPr>
        <w:t>（一）工程概况和施工单位基本信息；</w:t>
      </w:r>
    </w:p>
    <w:p w14:paraId="49AFF049">
      <w:pPr>
        <w:ind w:left="0" w:leftChars="0" w:firstLine="640" w:firstLineChars="200"/>
        <w:rPr>
          <w:rFonts w:hint="eastAsia"/>
          <w:sz w:val="32"/>
          <w:szCs w:val="32"/>
        </w:rPr>
      </w:pPr>
      <w:r>
        <w:rPr>
          <w:rFonts w:hint="eastAsia"/>
          <w:sz w:val="32"/>
          <w:szCs w:val="32"/>
        </w:rPr>
        <w:t>（二）建筑垃圾产生量与种类；</w:t>
      </w:r>
    </w:p>
    <w:p w14:paraId="100FBCFA">
      <w:pPr>
        <w:ind w:left="0" w:leftChars="0" w:firstLine="640" w:firstLineChars="200"/>
        <w:rPr>
          <w:rFonts w:hint="eastAsia"/>
          <w:sz w:val="32"/>
          <w:szCs w:val="32"/>
        </w:rPr>
      </w:pPr>
      <w:r>
        <w:rPr>
          <w:rFonts w:hint="eastAsia"/>
          <w:sz w:val="32"/>
          <w:szCs w:val="32"/>
        </w:rPr>
        <w:t>（三）建筑垃圾源头减量、分类收集、综合利用、污染防治的措施；</w:t>
      </w:r>
    </w:p>
    <w:p w14:paraId="212F6C49">
      <w:pPr>
        <w:ind w:left="0" w:leftChars="0" w:firstLine="640" w:firstLineChars="200"/>
        <w:rPr>
          <w:rFonts w:hint="eastAsia"/>
          <w:sz w:val="32"/>
          <w:szCs w:val="32"/>
        </w:rPr>
      </w:pPr>
      <w:r>
        <w:rPr>
          <w:rFonts w:hint="eastAsia"/>
          <w:sz w:val="32"/>
          <w:szCs w:val="32"/>
        </w:rPr>
        <w:t>（四）需要外运的建筑垃圾种类、数量及处置场所名称；</w:t>
      </w:r>
    </w:p>
    <w:p w14:paraId="18619487">
      <w:pPr>
        <w:ind w:left="0" w:leftChars="0" w:firstLine="640" w:firstLineChars="200"/>
        <w:rPr>
          <w:rFonts w:hint="eastAsia"/>
          <w:sz w:val="32"/>
          <w:szCs w:val="32"/>
        </w:rPr>
      </w:pPr>
      <w:r>
        <w:rPr>
          <w:rFonts w:hint="eastAsia"/>
          <w:sz w:val="32"/>
          <w:szCs w:val="32"/>
        </w:rPr>
        <w:t>（五）取得城市建筑垃圾处置核准的建筑垃圾运输单位、运输时间与路线；</w:t>
      </w:r>
    </w:p>
    <w:p w14:paraId="5A20FBA0">
      <w:pPr>
        <w:ind w:left="0" w:leftChars="0" w:firstLine="640" w:firstLineChars="200"/>
        <w:rPr>
          <w:rFonts w:hint="eastAsia"/>
          <w:sz w:val="32"/>
          <w:szCs w:val="32"/>
        </w:rPr>
      </w:pPr>
      <w:r>
        <w:rPr>
          <w:rFonts w:hint="eastAsia"/>
          <w:sz w:val="32"/>
          <w:szCs w:val="32"/>
        </w:rPr>
        <w:t>（六）法律、法规、规章等规定的其他内容。</w:t>
      </w:r>
    </w:p>
    <w:p w14:paraId="1C3A853F">
      <w:pPr>
        <w:ind w:left="0" w:leftChars="0" w:firstLine="640" w:firstLineChars="200"/>
        <w:rPr>
          <w:rFonts w:hint="eastAsia"/>
          <w:sz w:val="32"/>
          <w:szCs w:val="32"/>
        </w:rPr>
      </w:pPr>
      <w:r>
        <w:rPr>
          <w:rFonts w:hint="eastAsia"/>
          <w:sz w:val="32"/>
          <w:szCs w:val="32"/>
        </w:rPr>
        <w:t>工程施工单位调整建筑垃圾处理方案的，应当及时将调整后的建筑垃圾处理方案报送备案。</w:t>
      </w:r>
    </w:p>
    <w:p w14:paraId="6D63C014">
      <w:pPr>
        <w:ind w:left="0" w:leftChars="0" w:firstLine="640" w:firstLineChars="200"/>
        <w:rPr>
          <w:rFonts w:hint="eastAsia"/>
          <w:sz w:val="32"/>
          <w:szCs w:val="32"/>
        </w:rPr>
      </w:pPr>
      <w:r>
        <w:rPr>
          <w:rFonts w:hint="eastAsia" w:ascii="黑体" w:hAnsi="黑体" w:eastAsia="黑体" w:cs="黑体"/>
          <w:sz w:val="32"/>
          <w:szCs w:val="32"/>
        </w:rPr>
        <w:t>第十四条</w:t>
      </w:r>
      <w:r>
        <w:rPr>
          <w:rFonts w:hint="eastAsia" w:ascii="黑体" w:hAnsi="黑体" w:eastAsia="黑体" w:cs="黑体"/>
          <w:sz w:val="32"/>
          <w:szCs w:val="32"/>
          <w:lang w:eastAsia="zh-CN"/>
        </w:rPr>
        <w:t>　</w:t>
      </w:r>
      <w:r>
        <w:rPr>
          <w:rFonts w:hint="eastAsia"/>
          <w:sz w:val="32"/>
          <w:szCs w:val="32"/>
        </w:rPr>
        <w:t>施工单位应当做好以下工作：</w:t>
      </w:r>
    </w:p>
    <w:p w14:paraId="169A7C91">
      <w:pPr>
        <w:ind w:left="0" w:leftChars="0" w:firstLine="640" w:firstLineChars="200"/>
        <w:rPr>
          <w:rFonts w:hint="eastAsia"/>
          <w:sz w:val="32"/>
          <w:szCs w:val="32"/>
        </w:rPr>
      </w:pPr>
      <w:r>
        <w:rPr>
          <w:rFonts w:hint="eastAsia"/>
          <w:sz w:val="32"/>
          <w:szCs w:val="32"/>
        </w:rPr>
        <w:t>（一）施工单位应当在施工工地设置硬质围挡，并采取覆盖、分段作业、择时施工和洒水抑尘等有效防尘降尘措施；</w:t>
      </w:r>
    </w:p>
    <w:p w14:paraId="18A54907">
      <w:pPr>
        <w:ind w:left="0" w:leftChars="0" w:firstLine="640" w:firstLineChars="200"/>
        <w:rPr>
          <w:rFonts w:hint="eastAsia"/>
          <w:sz w:val="32"/>
          <w:szCs w:val="32"/>
        </w:rPr>
      </w:pPr>
      <w:r>
        <w:rPr>
          <w:rFonts w:hint="eastAsia"/>
          <w:sz w:val="32"/>
          <w:szCs w:val="32"/>
        </w:rPr>
        <w:t>（二）对施工现场出入口地面进行硬化处理，配备车辆冲洗设备，确保运输车辆净车出场；</w:t>
      </w:r>
    </w:p>
    <w:p w14:paraId="5E683B08">
      <w:pPr>
        <w:ind w:left="0" w:leftChars="0" w:firstLine="640" w:firstLineChars="200"/>
        <w:rPr>
          <w:rFonts w:hint="eastAsia"/>
          <w:sz w:val="32"/>
          <w:szCs w:val="32"/>
        </w:rPr>
      </w:pPr>
      <w:r>
        <w:rPr>
          <w:rFonts w:hint="eastAsia"/>
          <w:sz w:val="32"/>
          <w:szCs w:val="32"/>
        </w:rPr>
        <w:t>（三）及时将需要外运的建筑垃圾清运至合法处理场所，不得随意倾倒、抛撒或者堆放建筑垃圾；不得将建筑垃圾交给个人或者未经核准从事建筑垃圾运输的单位运输；</w:t>
      </w:r>
    </w:p>
    <w:p w14:paraId="33B9BE96">
      <w:pPr>
        <w:ind w:left="0" w:leftChars="0" w:firstLine="640" w:firstLineChars="200"/>
        <w:rPr>
          <w:rFonts w:hint="eastAsia"/>
          <w:sz w:val="32"/>
          <w:szCs w:val="32"/>
        </w:rPr>
      </w:pPr>
      <w:r>
        <w:rPr>
          <w:rFonts w:hint="eastAsia"/>
          <w:sz w:val="32"/>
          <w:szCs w:val="32"/>
        </w:rPr>
        <w:t>（四）不得将建筑垃圾与生活垃圾、危险废物混合；</w:t>
      </w:r>
    </w:p>
    <w:p w14:paraId="526A8995">
      <w:pPr>
        <w:ind w:left="0" w:leftChars="0" w:firstLine="640" w:firstLineChars="200"/>
        <w:rPr>
          <w:rFonts w:hint="eastAsia"/>
          <w:sz w:val="32"/>
          <w:szCs w:val="32"/>
        </w:rPr>
      </w:pPr>
      <w:r>
        <w:rPr>
          <w:rFonts w:hint="eastAsia"/>
          <w:sz w:val="32"/>
          <w:szCs w:val="32"/>
        </w:rPr>
        <w:t>（五）使用视频监控、号牌识别、车货称重等设备，建立规范完整的管理台账，记录建筑垃圾的产生量与种类、清运时间、清运量、运输单位、最终去向等信息；</w:t>
      </w:r>
    </w:p>
    <w:p w14:paraId="3507A427">
      <w:pPr>
        <w:ind w:left="0" w:leftChars="0" w:firstLine="640" w:firstLineChars="200"/>
        <w:rPr>
          <w:rFonts w:hint="eastAsia"/>
          <w:sz w:val="32"/>
          <w:szCs w:val="32"/>
        </w:rPr>
      </w:pPr>
      <w:r>
        <w:rPr>
          <w:rFonts w:hint="eastAsia"/>
          <w:sz w:val="32"/>
          <w:szCs w:val="32"/>
        </w:rPr>
        <w:t>（六）法律、法规、规章的其他规定。</w:t>
      </w:r>
    </w:p>
    <w:p w14:paraId="1A6EEF44">
      <w:pPr>
        <w:ind w:left="0" w:leftChars="0" w:firstLine="640" w:firstLineChars="200"/>
        <w:rPr>
          <w:rFonts w:hint="eastAsia"/>
          <w:sz w:val="32"/>
          <w:szCs w:val="32"/>
        </w:rPr>
      </w:pPr>
      <w:r>
        <w:rPr>
          <w:rFonts w:hint="eastAsia" w:ascii="黑体" w:hAnsi="黑体" w:eastAsia="黑体" w:cs="黑体"/>
          <w:sz w:val="32"/>
          <w:szCs w:val="32"/>
        </w:rPr>
        <w:t>第十五条</w:t>
      </w:r>
      <w:r>
        <w:rPr>
          <w:rFonts w:hint="eastAsia" w:ascii="黑体" w:hAnsi="黑体" w:eastAsia="黑体" w:cs="黑体"/>
          <w:sz w:val="32"/>
          <w:szCs w:val="32"/>
          <w:lang w:eastAsia="zh-CN"/>
        </w:rPr>
        <w:t>　</w:t>
      </w:r>
      <w:r>
        <w:rPr>
          <w:rFonts w:hint="eastAsia"/>
          <w:sz w:val="32"/>
          <w:szCs w:val="32"/>
        </w:rPr>
        <w:t>装修垃圾管理实行责任人制度。管理责任人依照下列规定确定：</w:t>
      </w:r>
    </w:p>
    <w:p w14:paraId="2BBD3DDE">
      <w:pPr>
        <w:ind w:left="0" w:leftChars="0" w:firstLine="640" w:firstLineChars="200"/>
        <w:rPr>
          <w:rFonts w:hint="eastAsia"/>
          <w:sz w:val="32"/>
          <w:szCs w:val="32"/>
        </w:rPr>
      </w:pPr>
      <w:r>
        <w:rPr>
          <w:rFonts w:hint="eastAsia"/>
          <w:sz w:val="32"/>
          <w:szCs w:val="32"/>
        </w:rPr>
        <w:t>（一）国家机关、企业、事业单位、社会团体等单位的办公和生产经营场所，本单位或者其委托的物业服务企业为管理责任人；</w:t>
      </w:r>
    </w:p>
    <w:p w14:paraId="4F784A42">
      <w:pPr>
        <w:ind w:left="0" w:leftChars="0" w:firstLine="640" w:firstLineChars="200"/>
        <w:rPr>
          <w:rFonts w:hint="eastAsia"/>
          <w:sz w:val="32"/>
          <w:szCs w:val="32"/>
        </w:rPr>
      </w:pPr>
      <w:r>
        <w:rPr>
          <w:rFonts w:hint="eastAsia"/>
          <w:sz w:val="32"/>
          <w:szCs w:val="32"/>
        </w:rPr>
        <w:t>（二）道路、公园、广场、机场、客运站以及旅游景区、公共文化服务设施、商场等公共场所，管理单位或者其委托的物业服务企业为管理责任人；</w:t>
      </w:r>
    </w:p>
    <w:p w14:paraId="2761D3EC">
      <w:pPr>
        <w:ind w:left="0" w:leftChars="0" w:firstLine="640" w:firstLineChars="200"/>
        <w:rPr>
          <w:rFonts w:hint="eastAsia"/>
          <w:sz w:val="32"/>
          <w:szCs w:val="32"/>
        </w:rPr>
      </w:pPr>
      <w:r>
        <w:rPr>
          <w:rFonts w:hint="eastAsia"/>
          <w:sz w:val="32"/>
          <w:szCs w:val="32"/>
        </w:rPr>
        <w:t>（三）住宅小区，物业服务企业或者其他管理人为管理责任人。</w:t>
      </w:r>
    </w:p>
    <w:p w14:paraId="19F67643">
      <w:pPr>
        <w:ind w:left="0" w:leftChars="0" w:firstLine="640" w:firstLineChars="200"/>
        <w:rPr>
          <w:rFonts w:hint="eastAsia"/>
          <w:sz w:val="32"/>
          <w:szCs w:val="32"/>
        </w:rPr>
      </w:pPr>
      <w:r>
        <w:rPr>
          <w:rFonts w:hint="eastAsia"/>
          <w:sz w:val="32"/>
          <w:szCs w:val="32"/>
        </w:rPr>
        <w:t>按照前款规定无法确定管理责任人的，由所在地乡（镇）人民政府、街道办事处管理或者由其确定管理责任人。</w:t>
      </w:r>
    </w:p>
    <w:p w14:paraId="1F85320D">
      <w:pPr>
        <w:ind w:left="0" w:leftChars="0" w:firstLine="640" w:firstLineChars="200"/>
        <w:rPr>
          <w:rFonts w:hint="eastAsia"/>
          <w:sz w:val="32"/>
          <w:szCs w:val="32"/>
        </w:rPr>
      </w:pPr>
      <w:r>
        <w:rPr>
          <w:rFonts w:hint="eastAsia" w:ascii="黑体" w:hAnsi="黑体" w:eastAsia="黑体" w:cs="黑体"/>
          <w:sz w:val="32"/>
          <w:szCs w:val="32"/>
        </w:rPr>
        <w:t>第十六条</w:t>
      </w:r>
      <w:r>
        <w:rPr>
          <w:rFonts w:hint="eastAsia" w:ascii="黑体" w:hAnsi="黑体" w:eastAsia="黑体" w:cs="黑体"/>
          <w:sz w:val="32"/>
          <w:szCs w:val="32"/>
          <w:lang w:eastAsia="zh-CN"/>
        </w:rPr>
        <w:t>　</w:t>
      </w:r>
      <w:r>
        <w:rPr>
          <w:rFonts w:hint="eastAsia"/>
          <w:sz w:val="32"/>
          <w:szCs w:val="32"/>
        </w:rPr>
        <w:t>装修垃圾管理责任人应当履行下列义务：</w:t>
      </w:r>
    </w:p>
    <w:p w14:paraId="4903320A">
      <w:pPr>
        <w:ind w:left="0" w:leftChars="0" w:firstLine="640" w:firstLineChars="200"/>
        <w:rPr>
          <w:rFonts w:hint="eastAsia"/>
          <w:sz w:val="32"/>
          <w:szCs w:val="32"/>
        </w:rPr>
      </w:pPr>
      <w:r>
        <w:rPr>
          <w:rFonts w:hint="eastAsia"/>
          <w:sz w:val="32"/>
          <w:szCs w:val="32"/>
        </w:rPr>
        <w:t>（一）设置装修垃圾暂存设施、场所，并采取措施保持暂存设施、场所整洁；</w:t>
      </w:r>
    </w:p>
    <w:p w14:paraId="2FB5A0B9">
      <w:pPr>
        <w:ind w:left="0" w:leftChars="0" w:firstLine="640" w:firstLineChars="200"/>
        <w:rPr>
          <w:rFonts w:hint="eastAsia"/>
          <w:sz w:val="32"/>
          <w:szCs w:val="32"/>
        </w:rPr>
      </w:pPr>
      <w:r>
        <w:rPr>
          <w:rFonts w:hint="eastAsia"/>
          <w:sz w:val="32"/>
          <w:szCs w:val="32"/>
        </w:rPr>
        <w:t>（二）明确装修垃圾投放时间、方式、监督投诉等事项；</w:t>
      </w:r>
    </w:p>
    <w:p w14:paraId="59C8ECB9">
      <w:pPr>
        <w:ind w:left="0" w:leftChars="0" w:firstLine="640" w:firstLineChars="200"/>
        <w:rPr>
          <w:rFonts w:hint="eastAsia"/>
          <w:sz w:val="32"/>
          <w:szCs w:val="32"/>
        </w:rPr>
      </w:pPr>
      <w:r>
        <w:rPr>
          <w:rFonts w:hint="eastAsia"/>
          <w:sz w:val="32"/>
          <w:szCs w:val="32"/>
        </w:rPr>
        <w:t>（三）劝阻、制止违法投放行为；对不听劝阻的，及时报告所在地乡（镇）人民政府或街道办事处；</w:t>
      </w:r>
    </w:p>
    <w:p w14:paraId="6D06804F">
      <w:pPr>
        <w:ind w:left="0" w:leftChars="0" w:firstLine="640" w:firstLineChars="200"/>
        <w:rPr>
          <w:rFonts w:hint="eastAsia"/>
          <w:sz w:val="32"/>
          <w:szCs w:val="32"/>
        </w:rPr>
      </w:pPr>
      <w:r>
        <w:rPr>
          <w:rFonts w:hint="eastAsia"/>
          <w:sz w:val="32"/>
          <w:szCs w:val="32"/>
        </w:rPr>
        <w:t>（四）及时将装修垃圾清运至合法处理场所，不得随意倾倒、抛撒或者堆放装修垃圾；不得将装修垃圾交给个人或者未经核准从事建筑垃圾运输的单位运输；</w:t>
      </w:r>
    </w:p>
    <w:p w14:paraId="5AC57DED">
      <w:pPr>
        <w:ind w:left="0" w:leftChars="0" w:firstLine="640" w:firstLineChars="200"/>
        <w:rPr>
          <w:rFonts w:hint="eastAsia"/>
          <w:sz w:val="32"/>
          <w:szCs w:val="32"/>
        </w:rPr>
      </w:pPr>
      <w:r>
        <w:rPr>
          <w:rFonts w:hint="eastAsia"/>
          <w:sz w:val="32"/>
          <w:szCs w:val="32"/>
        </w:rPr>
        <w:t>（五）做好装修垃圾管理台账，记录装修垃圾的产生量、清运时间、清运量、运输单位、最终去向等信息；</w:t>
      </w:r>
    </w:p>
    <w:p w14:paraId="67EE0B91">
      <w:pPr>
        <w:ind w:left="0" w:leftChars="0" w:firstLine="640" w:firstLineChars="200"/>
        <w:rPr>
          <w:rFonts w:hint="eastAsia"/>
          <w:sz w:val="32"/>
          <w:szCs w:val="32"/>
        </w:rPr>
      </w:pPr>
      <w:r>
        <w:rPr>
          <w:rFonts w:hint="eastAsia"/>
          <w:sz w:val="32"/>
          <w:szCs w:val="32"/>
        </w:rPr>
        <w:t>（六）法律、法规、规章规定的其他义务。</w:t>
      </w:r>
    </w:p>
    <w:p w14:paraId="097BB1A0">
      <w:pPr>
        <w:ind w:left="0" w:leftChars="0" w:firstLine="640" w:firstLineChars="200"/>
        <w:rPr>
          <w:rFonts w:hint="eastAsia"/>
          <w:sz w:val="32"/>
          <w:szCs w:val="32"/>
        </w:rPr>
      </w:pPr>
      <w:r>
        <w:rPr>
          <w:rFonts w:hint="eastAsia" w:ascii="黑体" w:hAnsi="黑体" w:eastAsia="黑体" w:cs="黑体"/>
          <w:sz w:val="32"/>
          <w:szCs w:val="32"/>
        </w:rPr>
        <w:t>第十七条</w:t>
      </w:r>
      <w:r>
        <w:rPr>
          <w:rFonts w:hint="eastAsia" w:ascii="黑体" w:hAnsi="黑体" w:eastAsia="黑体" w:cs="黑体"/>
          <w:sz w:val="32"/>
          <w:szCs w:val="32"/>
          <w:lang w:eastAsia="zh-CN"/>
        </w:rPr>
        <w:t>　</w:t>
      </w:r>
      <w:r>
        <w:rPr>
          <w:rFonts w:hint="eastAsia"/>
          <w:sz w:val="32"/>
          <w:szCs w:val="32"/>
        </w:rPr>
        <w:t>装修垃圾产生单位和个人应当将装修垃圾投放至装修垃圾投放管理责任人设置的或者由乡（镇）人民政府、街道办事处指定的暂存设施、场所，并遵守下列具体投放要求：</w:t>
      </w:r>
    </w:p>
    <w:p w14:paraId="4ED31E0E">
      <w:pPr>
        <w:ind w:left="0" w:leftChars="0" w:firstLine="640" w:firstLineChars="200"/>
        <w:rPr>
          <w:rFonts w:hint="eastAsia"/>
          <w:sz w:val="32"/>
          <w:szCs w:val="32"/>
        </w:rPr>
      </w:pPr>
      <w:r>
        <w:rPr>
          <w:rFonts w:hint="eastAsia"/>
          <w:sz w:val="32"/>
          <w:szCs w:val="32"/>
        </w:rPr>
        <w:t>（一）将装修垃圾和生活垃圾分别收集，不得混同；</w:t>
      </w:r>
    </w:p>
    <w:p w14:paraId="226F8E54">
      <w:pPr>
        <w:ind w:left="0" w:leftChars="0" w:firstLine="640" w:firstLineChars="200"/>
        <w:rPr>
          <w:rFonts w:hint="eastAsia"/>
          <w:sz w:val="32"/>
          <w:szCs w:val="32"/>
        </w:rPr>
      </w:pPr>
      <w:r>
        <w:rPr>
          <w:rFonts w:hint="eastAsia"/>
          <w:sz w:val="32"/>
          <w:szCs w:val="32"/>
        </w:rPr>
        <w:t>（二）将装修垃圾进行袋装；</w:t>
      </w:r>
    </w:p>
    <w:p w14:paraId="6F620202">
      <w:pPr>
        <w:ind w:left="0" w:leftChars="0" w:firstLine="640" w:firstLineChars="200"/>
        <w:rPr>
          <w:rFonts w:hint="eastAsia"/>
          <w:sz w:val="32"/>
          <w:szCs w:val="32"/>
        </w:rPr>
      </w:pPr>
      <w:r>
        <w:rPr>
          <w:rFonts w:hint="eastAsia"/>
          <w:sz w:val="32"/>
          <w:szCs w:val="32"/>
        </w:rPr>
        <w:t>（三）装修垃圾中的危险废物另行投放至危险废物收集容器。</w:t>
      </w:r>
    </w:p>
    <w:p w14:paraId="6574B883">
      <w:pPr>
        <w:ind w:left="0" w:leftChars="0" w:firstLine="640" w:firstLineChars="200"/>
        <w:rPr>
          <w:rFonts w:hint="eastAsia"/>
          <w:sz w:val="32"/>
          <w:szCs w:val="32"/>
        </w:rPr>
      </w:pPr>
      <w:r>
        <w:rPr>
          <w:rFonts w:hint="eastAsia"/>
          <w:sz w:val="32"/>
          <w:szCs w:val="32"/>
        </w:rPr>
        <w:t>鼓励装修垃圾产生单位和个人对可资源化利用的装修垃圾进行分类投放；装修垃圾管理责任人应当予以引导。</w:t>
      </w:r>
    </w:p>
    <w:p w14:paraId="56A22E36">
      <w:pPr>
        <w:ind w:left="0" w:leftChars="0" w:firstLine="640" w:firstLineChars="200"/>
        <w:rPr>
          <w:rFonts w:hint="eastAsia"/>
          <w:sz w:val="32"/>
          <w:szCs w:val="32"/>
        </w:rPr>
      </w:pPr>
    </w:p>
    <w:p w14:paraId="01381DA2">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第三章</w:t>
      </w:r>
      <w:r>
        <w:rPr>
          <w:rFonts w:hint="eastAsia" w:ascii="黑体" w:hAnsi="黑体" w:eastAsia="黑体" w:cs="黑体"/>
          <w:sz w:val="32"/>
          <w:szCs w:val="32"/>
          <w:lang w:eastAsia="zh-CN"/>
        </w:rPr>
        <w:t>　</w:t>
      </w:r>
      <w:r>
        <w:rPr>
          <w:rFonts w:hint="eastAsia" w:ascii="黑体" w:hAnsi="黑体" w:eastAsia="黑体" w:cs="黑体"/>
          <w:sz w:val="32"/>
          <w:szCs w:val="32"/>
        </w:rPr>
        <w:t>运输管理</w:t>
      </w:r>
    </w:p>
    <w:p w14:paraId="4F1A65F3">
      <w:pPr>
        <w:ind w:left="0" w:leftChars="0" w:firstLine="640" w:firstLineChars="200"/>
        <w:rPr>
          <w:rFonts w:hint="eastAsia"/>
          <w:sz w:val="32"/>
          <w:szCs w:val="32"/>
        </w:rPr>
      </w:pPr>
    </w:p>
    <w:p w14:paraId="3F434A13">
      <w:pPr>
        <w:ind w:left="0" w:leftChars="0" w:firstLine="640" w:firstLineChars="200"/>
        <w:rPr>
          <w:rFonts w:hint="eastAsia"/>
          <w:sz w:val="32"/>
          <w:szCs w:val="32"/>
        </w:rPr>
      </w:pPr>
      <w:r>
        <w:rPr>
          <w:rFonts w:hint="eastAsia" w:ascii="黑体" w:hAnsi="黑体" w:eastAsia="黑体" w:cs="黑体"/>
          <w:sz w:val="32"/>
          <w:szCs w:val="32"/>
        </w:rPr>
        <w:t>第十八条</w:t>
      </w:r>
      <w:r>
        <w:rPr>
          <w:rFonts w:hint="eastAsia"/>
          <w:sz w:val="32"/>
          <w:szCs w:val="32"/>
          <w:lang w:eastAsia="zh-CN"/>
        </w:rPr>
        <w:t>　</w:t>
      </w:r>
      <w:r>
        <w:rPr>
          <w:rFonts w:hint="eastAsia"/>
          <w:sz w:val="32"/>
          <w:szCs w:val="32"/>
        </w:rPr>
        <w:t>建筑垃圾运输单位在运输建筑垃圾前，应当向建筑垃圾所在地公安机关交通管理部门申请核定运输时间、路线。</w:t>
      </w:r>
    </w:p>
    <w:p w14:paraId="776AF008">
      <w:pPr>
        <w:ind w:left="0" w:leftChars="0" w:firstLine="640" w:firstLineChars="200"/>
        <w:rPr>
          <w:rFonts w:hint="eastAsia"/>
          <w:sz w:val="32"/>
          <w:szCs w:val="32"/>
        </w:rPr>
      </w:pPr>
      <w:r>
        <w:rPr>
          <w:rFonts w:hint="eastAsia" w:ascii="黑体" w:hAnsi="黑体" w:eastAsia="黑体" w:cs="黑体"/>
          <w:sz w:val="32"/>
          <w:szCs w:val="32"/>
        </w:rPr>
        <w:t>第十九条</w:t>
      </w:r>
      <w:r>
        <w:rPr>
          <w:rFonts w:hint="eastAsia" w:ascii="黑体" w:hAnsi="黑体" w:eastAsia="黑体" w:cs="黑体"/>
          <w:sz w:val="32"/>
          <w:szCs w:val="32"/>
          <w:lang w:eastAsia="zh-CN"/>
        </w:rPr>
        <w:t>　</w:t>
      </w:r>
      <w:r>
        <w:rPr>
          <w:rFonts w:hint="eastAsia"/>
          <w:sz w:val="32"/>
          <w:szCs w:val="32"/>
        </w:rPr>
        <w:t>建筑垃圾运输单位申请城市建筑垃圾处置核准</w:t>
      </w:r>
      <w:r>
        <w:rPr>
          <w:rFonts w:hint="eastAsia"/>
          <w:sz w:val="32"/>
          <w:szCs w:val="32"/>
          <w:lang w:eastAsia="zh-CN"/>
        </w:rPr>
        <w:t>，</w:t>
      </w:r>
      <w:r>
        <w:rPr>
          <w:rFonts w:hint="eastAsia"/>
          <w:sz w:val="32"/>
          <w:szCs w:val="32"/>
        </w:rPr>
        <w:t>需具备以下条件：</w:t>
      </w:r>
    </w:p>
    <w:p w14:paraId="6792F7B3">
      <w:pPr>
        <w:ind w:left="0" w:leftChars="0" w:firstLine="640" w:firstLineChars="200"/>
        <w:rPr>
          <w:rFonts w:hint="eastAsia"/>
          <w:sz w:val="32"/>
          <w:szCs w:val="32"/>
        </w:rPr>
      </w:pPr>
      <w:r>
        <w:rPr>
          <w:rFonts w:hint="eastAsia"/>
          <w:sz w:val="32"/>
          <w:szCs w:val="32"/>
        </w:rPr>
        <w:t>（一）依法取得企业法人营业执照；</w:t>
      </w:r>
    </w:p>
    <w:p w14:paraId="0F4FF709">
      <w:pPr>
        <w:ind w:left="0" w:leftChars="0" w:firstLine="640" w:firstLineChars="200"/>
        <w:rPr>
          <w:rFonts w:hint="eastAsia"/>
          <w:sz w:val="32"/>
          <w:szCs w:val="32"/>
        </w:rPr>
      </w:pPr>
      <w:r>
        <w:rPr>
          <w:rFonts w:hint="eastAsia"/>
          <w:sz w:val="32"/>
          <w:szCs w:val="32"/>
        </w:rPr>
        <w:t>（二）具备合法的道路运输经营许可证，运输车辆具备机动车辆行驶证；</w:t>
      </w:r>
    </w:p>
    <w:p w14:paraId="77FC8E26">
      <w:pPr>
        <w:ind w:left="0" w:leftChars="0" w:firstLine="640" w:firstLineChars="200"/>
        <w:rPr>
          <w:rFonts w:hint="eastAsia"/>
          <w:sz w:val="32"/>
          <w:szCs w:val="32"/>
        </w:rPr>
      </w:pPr>
      <w:r>
        <w:rPr>
          <w:rFonts w:hint="eastAsia"/>
          <w:sz w:val="32"/>
          <w:szCs w:val="32"/>
        </w:rPr>
        <w:t>（三）运输车辆具备全密闭运输机械装置或密闭苫盖装置，安装北斗卫星定位、行驶及装卸记录仪；</w:t>
      </w:r>
    </w:p>
    <w:p w14:paraId="3F932303">
      <w:pPr>
        <w:ind w:left="0" w:leftChars="0" w:firstLine="640" w:firstLineChars="200"/>
        <w:rPr>
          <w:rFonts w:hint="eastAsia"/>
          <w:sz w:val="32"/>
          <w:szCs w:val="32"/>
        </w:rPr>
      </w:pPr>
      <w:r>
        <w:rPr>
          <w:rFonts w:hint="eastAsia"/>
          <w:sz w:val="32"/>
          <w:szCs w:val="32"/>
        </w:rPr>
        <w:t>（四）在本市行政区域内具备与企业经营规模相适应的车辆停放场地；</w:t>
      </w:r>
    </w:p>
    <w:p w14:paraId="21F67FF0">
      <w:pPr>
        <w:ind w:left="0" w:leftChars="0" w:firstLine="640" w:firstLineChars="200"/>
        <w:rPr>
          <w:rFonts w:hint="eastAsia"/>
          <w:sz w:val="32"/>
          <w:szCs w:val="32"/>
        </w:rPr>
      </w:pPr>
      <w:r>
        <w:rPr>
          <w:rFonts w:hint="eastAsia"/>
          <w:sz w:val="32"/>
          <w:szCs w:val="32"/>
        </w:rPr>
        <w:t>（五）具有健全的运输车辆运营、安全、质量、保养、行政管理制度并得到有效执行；</w:t>
      </w:r>
    </w:p>
    <w:p w14:paraId="501F8561">
      <w:pPr>
        <w:ind w:left="0" w:leftChars="0" w:firstLine="640" w:firstLineChars="200"/>
        <w:rPr>
          <w:rFonts w:hint="eastAsia"/>
          <w:sz w:val="32"/>
          <w:szCs w:val="32"/>
        </w:rPr>
      </w:pPr>
      <w:r>
        <w:rPr>
          <w:rFonts w:hint="eastAsia"/>
          <w:sz w:val="32"/>
          <w:szCs w:val="32"/>
        </w:rPr>
        <w:t>（六）法律、法规、规章等规定的其他条件。</w:t>
      </w:r>
    </w:p>
    <w:p w14:paraId="3142CA3D">
      <w:pPr>
        <w:ind w:left="0" w:leftChars="0" w:firstLine="640" w:firstLineChars="200"/>
        <w:rPr>
          <w:rFonts w:hint="eastAsia"/>
          <w:sz w:val="32"/>
          <w:szCs w:val="32"/>
        </w:rPr>
      </w:pPr>
      <w:r>
        <w:rPr>
          <w:rFonts w:hint="eastAsia" w:ascii="黑体" w:hAnsi="黑体" w:eastAsia="黑体" w:cs="黑体"/>
          <w:sz w:val="32"/>
          <w:szCs w:val="32"/>
        </w:rPr>
        <w:t>第二十条</w:t>
      </w:r>
      <w:r>
        <w:rPr>
          <w:rFonts w:hint="eastAsia"/>
          <w:sz w:val="32"/>
          <w:szCs w:val="32"/>
          <w:lang w:eastAsia="zh-CN"/>
        </w:rPr>
        <w:t>　</w:t>
      </w:r>
      <w:r>
        <w:rPr>
          <w:rFonts w:hint="eastAsia"/>
          <w:sz w:val="32"/>
          <w:szCs w:val="32"/>
        </w:rPr>
        <w:t>建筑垃圾运输单位运输建筑垃圾时应当遵守下列规定：</w:t>
      </w:r>
    </w:p>
    <w:p w14:paraId="14D94084">
      <w:pPr>
        <w:ind w:left="0" w:leftChars="0" w:firstLine="640" w:firstLineChars="200"/>
        <w:rPr>
          <w:rFonts w:hint="eastAsia"/>
          <w:sz w:val="32"/>
          <w:szCs w:val="32"/>
        </w:rPr>
      </w:pPr>
      <w:r>
        <w:rPr>
          <w:rFonts w:hint="eastAsia"/>
          <w:sz w:val="32"/>
          <w:szCs w:val="32"/>
        </w:rPr>
        <w:t>（一）随车携带城市建筑垃圾处置核准文件和道路通行证；</w:t>
      </w:r>
    </w:p>
    <w:p w14:paraId="6306F6D7">
      <w:pPr>
        <w:ind w:left="0" w:leftChars="0" w:firstLine="640" w:firstLineChars="200"/>
        <w:rPr>
          <w:rFonts w:hint="eastAsia"/>
          <w:sz w:val="32"/>
          <w:szCs w:val="32"/>
        </w:rPr>
      </w:pPr>
      <w:r>
        <w:rPr>
          <w:rFonts w:hint="eastAsia"/>
          <w:sz w:val="32"/>
          <w:szCs w:val="32"/>
        </w:rPr>
        <w:t>（二）车辆开启卫星定位等装置设备，并保持正常运行；</w:t>
      </w:r>
    </w:p>
    <w:p w14:paraId="5CD1766F">
      <w:pPr>
        <w:ind w:left="0" w:leftChars="0" w:firstLine="640" w:firstLineChars="200"/>
        <w:rPr>
          <w:rFonts w:hint="eastAsia"/>
          <w:sz w:val="32"/>
          <w:szCs w:val="32"/>
        </w:rPr>
      </w:pPr>
      <w:r>
        <w:rPr>
          <w:rFonts w:hint="eastAsia"/>
          <w:sz w:val="32"/>
          <w:szCs w:val="32"/>
        </w:rPr>
        <w:t>（三）按照核定的时间、路线运输，运输过程中车辆保持密闭，不得沿途丢弃、遗撒建筑垃圾；</w:t>
      </w:r>
    </w:p>
    <w:p w14:paraId="2E51C764">
      <w:pPr>
        <w:ind w:left="0" w:leftChars="0" w:firstLine="640" w:firstLineChars="200"/>
        <w:rPr>
          <w:rFonts w:hint="eastAsia"/>
          <w:sz w:val="32"/>
          <w:szCs w:val="32"/>
        </w:rPr>
      </w:pPr>
      <w:r>
        <w:rPr>
          <w:rFonts w:hint="eastAsia"/>
          <w:sz w:val="32"/>
          <w:szCs w:val="32"/>
        </w:rPr>
        <w:t>（四）不得超限超载，不得车轮带泥、车体挂泥上路行驶；</w:t>
      </w:r>
    </w:p>
    <w:p w14:paraId="1BD18758">
      <w:pPr>
        <w:ind w:left="0" w:leftChars="0" w:firstLine="640" w:firstLineChars="200"/>
        <w:rPr>
          <w:rFonts w:hint="eastAsia"/>
          <w:sz w:val="32"/>
          <w:szCs w:val="32"/>
        </w:rPr>
      </w:pPr>
      <w:r>
        <w:rPr>
          <w:rFonts w:hint="eastAsia"/>
          <w:sz w:val="32"/>
          <w:szCs w:val="32"/>
        </w:rPr>
        <w:t>（五）不得将建筑垃圾与生活垃圾、危险废物混装混运；</w:t>
      </w:r>
    </w:p>
    <w:p w14:paraId="14EF909B">
      <w:pPr>
        <w:ind w:left="0" w:leftChars="0" w:firstLine="640" w:firstLineChars="200"/>
        <w:rPr>
          <w:rFonts w:hint="eastAsia"/>
          <w:sz w:val="32"/>
          <w:szCs w:val="32"/>
        </w:rPr>
      </w:pPr>
      <w:r>
        <w:rPr>
          <w:rFonts w:hint="eastAsia"/>
          <w:sz w:val="32"/>
          <w:szCs w:val="32"/>
        </w:rPr>
        <w:t>（六）不得在核准的建筑垃圾处置场所以外倾倒建筑垃圾；</w:t>
      </w:r>
    </w:p>
    <w:p w14:paraId="451F164E">
      <w:pPr>
        <w:ind w:left="0" w:leftChars="0" w:firstLine="640" w:firstLineChars="200"/>
        <w:rPr>
          <w:rFonts w:hint="eastAsia"/>
          <w:sz w:val="32"/>
          <w:szCs w:val="32"/>
        </w:rPr>
      </w:pPr>
      <w:r>
        <w:rPr>
          <w:rFonts w:hint="eastAsia"/>
          <w:sz w:val="32"/>
          <w:szCs w:val="32"/>
        </w:rPr>
        <w:t>（七）建立建筑垃圾运输管理台账，如实记录产生单位、产生地点、建筑垃圾种类与数量、运输车辆号牌、运输时间、行驶路线、处置场所等事项；</w:t>
      </w:r>
    </w:p>
    <w:p w14:paraId="0725F84C">
      <w:pPr>
        <w:ind w:left="0" w:leftChars="0" w:firstLine="640" w:firstLineChars="200"/>
        <w:rPr>
          <w:rFonts w:hint="eastAsia"/>
          <w:sz w:val="32"/>
          <w:szCs w:val="32"/>
        </w:rPr>
      </w:pPr>
      <w:r>
        <w:rPr>
          <w:rFonts w:hint="eastAsia"/>
          <w:sz w:val="32"/>
          <w:szCs w:val="32"/>
        </w:rPr>
        <w:t>（八）法律、法规、规章的其他规定。</w:t>
      </w:r>
    </w:p>
    <w:p w14:paraId="2A2FB3FA">
      <w:pPr>
        <w:ind w:left="0" w:leftChars="0" w:firstLine="640" w:firstLineChars="200"/>
        <w:rPr>
          <w:rFonts w:hint="eastAsia"/>
          <w:sz w:val="32"/>
          <w:szCs w:val="32"/>
        </w:rPr>
      </w:pPr>
    </w:p>
    <w:p w14:paraId="1E912BF5">
      <w:pPr>
        <w:ind w:left="0" w:leftChars="0" w:firstLine="640" w:firstLineChars="200"/>
        <w:jc w:val="center"/>
        <w:rPr>
          <w:rFonts w:hint="eastAsia"/>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　</w:t>
      </w:r>
      <w:r>
        <w:rPr>
          <w:rFonts w:hint="eastAsia" w:ascii="黑体" w:hAnsi="黑体" w:eastAsia="黑体" w:cs="黑体"/>
          <w:sz w:val="32"/>
          <w:szCs w:val="32"/>
        </w:rPr>
        <w:t>利用和处置</w:t>
      </w:r>
    </w:p>
    <w:p w14:paraId="2A1A1E26">
      <w:pPr>
        <w:ind w:left="0" w:leftChars="0" w:firstLine="640" w:firstLineChars="200"/>
        <w:rPr>
          <w:rFonts w:hint="eastAsia"/>
          <w:sz w:val="32"/>
          <w:szCs w:val="32"/>
        </w:rPr>
      </w:pPr>
    </w:p>
    <w:p w14:paraId="5D8BAD0B">
      <w:pPr>
        <w:ind w:left="0" w:leftChars="0" w:firstLine="640" w:firstLineChars="200"/>
        <w:rPr>
          <w:rFonts w:hint="eastAsia"/>
          <w:sz w:val="32"/>
          <w:szCs w:val="32"/>
        </w:rPr>
      </w:pPr>
      <w:r>
        <w:rPr>
          <w:rFonts w:hint="eastAsia" w:ascii="黑体" w:hAnsi="黑体" w:eastAsia="黑体" w:cs="黑体"/>
          <w:sz w:val="32"/>
          <w:szCs w:val="32"/>
        </w:rPr>
        <w:t>第二十一条</w:t>
      </w:r>
      <w:r>
        <w:rPr>
          <w:rFonts w:hint="eastAsia"/>
          <w:sz w:val="32"/>
          <w:szCs w:val="32"/>
          <w:lang w:eastAsia="zh-CN"/>
        </w:rPr>
        <w:t>　</w:t>
      </w:r>
      <w:r>
        <w:rPr>
          <w:rFonts w:hint="eastAsia"/>
          <w:sz w:val="32"/>
          <w:szCs w:val="32"/>
        </w:rPr>
        <w:t>建筑垃圾可以直接利用的，应当直接利用；不能直接利用的，应当进行资源化利用；确实无法利用的，应当进行无害化处置。原则上，工程渣土和干化处理后的工程泥浆可用于土方平衡、场地平整、道路建设、环境治理或烧结制品等；工程垃圾、拆除垃圾、装修垃圾应优先用于生产再生骨料、再生建材、道路材料等；无法利用的，应进行无害化处置，保障处置安全，防止污染环境。</w:t>
      </w:r>
    </w:p>
    <w:p w14:paraId="76745140">
      <w:pPr>
        <w:ind w:left="0" w:leftChars="0" w:firstLine="640" w:firstLineChars="200"/>
        <w:rPr>
          <w:rFonts w:hint="eastAsia"/>
          <w:sz w:val="32"/>
          <w:szCs w:val="32"/>
        </w:rPr>
      </w:pPr>
      <w:r>
        <w:rPr>
          <w:rFonts w:hint="eastAsia" w:ascii="黑体" w:hAnsi="黑体" w:eastAsia="黑体" w:cs="黑体"/>
          <w:sz w:val="32"/>
          <w:szCs w:val="32"/>
        </w:rPr>
        <w:t>第二十二条</w:t>
      </w:r>
      <w:r>
        <w:rPr>
          <w:rFonts w:hint="eastAsia"/>
          <w:sz w:val="32"/>
          <w:szCs w:val="32"/>
          <w:lang w:eastAsia="zh-CN"/>
        </w:rPr>
        <w:t>　</w:t>
      </w:r>
      <w:r>
        <w:rPr>
          <w:rFonts w:hint="eastAsia"/>
          <w:sz w:val="32"/>
          <w:szCs w:val="32"/>
        </w:rPr>
        <w:t>县（区）人民政府、经开区管委会应当建立建筑垃圾跨县（区）处置机制。确需跨县（区）处置建筑垃圾的，由输出、接收地的县级人民政府及经开区管委会协商确定可接收数量及处置场所。</w:t>
      </w:r>
    </w:p>
    <w:p w14:paraId="1DF4F089">
      <w:pPr>
        <w:ind w:left="0" w:leftChars="0" w:firstLine="640" w:firstLineChars="200"/>
        <w:rPr>
          <w:rFonts w:hint="eastAsia"/>
          <w:sz w:val="32"/>
          <w:szCs w:val="32"/>
        </w:rPr>
      </w:pPr>
      <w:r>
        <w:rPr>
          <w:rFonts w:hint="eastAsia" w:ascii="黑体" w:hAnsi="黑体" w:eastAsia="黑体" w:cs="黑体"/>
          <w:sz w:val="32"/>
          <w:szCs w:val="32"/>
        </w:rPr>
        <w:t>第二十三条</w:t>
      </w:r>
      <w:r>
        <w:rPr>
          <w:rFonts w:hint="eastAsia" w:ascii="黑体" w:hAnsi="黑体" w:eastAsia="黑体" w:cs="黑体"/>
          <w:sz w:val="32"/>
          <w:szCs w:val="32"/>
          <w:lang w:eastAsia="zh-CN"/>
        </w:rPr>
        <w:t>　</w:t>
      </w:r>
      <w:r>
        <w:rPr>
          <w:rFonts w:hint="eastAsia"/>
          <w:sz w:val="32"/>
          <w:szCs w:val="32"/>
        </w:rPr>
        <w:t>设置建筑垃圾处置设施应当符合下列规定：</w:t>
      </w:r>
    </w:p>
    <w:p w14:paraId="1B4161A4">
      <w:pPr>
        <w:ind w:left="0" w:leftChars="0" w:firstLine="640" w:firstLineChars="200"/>
        <w:rPr>
          <w:rFonts w:hint="eastAsia"/>
          <w:sz w:val="32"/>
          <w:szCs w:val="32"/>
        </w:rPr>
      </w:pPr>
      <w:r>
        <w:rPr>
          <w:rFonts w:hint="eastAsia"/>
          <w:sz w:val="32"/>
          <w:szCs w:val="32"/>
        </w:rPr>
        <w:t>（一）符合建筑垃圾污染环境防治工作规划、城市环境卫生专项规划；</w:t>
      </w:r>
    </w:p>
    <w:p w14:paraId="3CC02B3C">
      <w:pPr>
        <w:ind w:left="0" w:leftChars="0" w:firstLine="640" w:firstLineChars="200"/>
        <w:rPr>
          <w:rFonts w:hint="eastAsia"/>
          <w:sz w:val="32"/>
          <w:szCs w:val="32"/>
        </w:rPr>
      </w:pPr>
      <w:r>
        <w:rPr>
          <w:rFonts w:hint="eastAsia"/>
          <w:sz w:val="32"/>
          <w:szCs w:val="32"/>
        </w:rPr>
        <w:t>（二）具有相应的摊铺、碾压、除尘等设备和排水、消防等设施；</w:t>
      </w:r>
    </w:p>
    <w:p w14:paraId="5644A2FC">
      <w:pPr>
        <w:ind w:left="0" w:leftChars="0" w:firstLine="640" w:firstLineChars="200"/>
        <w:rPr>
          <w:rFonts w:hint="eastAsia"/>
          <w:sz w:val="32"/>
          <w:szCs w:val="32"/>
        </w:rPr>
      </w:pPr>
      <w:r>
        <w:rPr>
          <w:rFonts w:hint="eastAsia"/>
          <w:sz w:val="32"/>
          <w:szCs w:val="32"/>
        </w:rPr>
        <w:t>（三）具有健全的环境卫生和安全管理制度并得到有效执行；</w:t>
      </w:r>
    </w:p>
    <w:p w14:paraId="225F9EAF">
      <w:pPr>
        <w:ind w:left="0" w:leftChars="0" w:firstLine="640" w:firstLineChars="200"/>
        <w:rPr>
          <w:rFonts w:hint="eastAsia"/>
          <w:sz w:val="32"/>
          <w:szCs w:val="32"/>
        </w:rPr>
      </w:pPr>
      <w:r>
        <w:rPr>
          <w:rFonts w:hint="eastAsia"/>
          <w:sz w:val="32"/>
          <w:szCs w:val="32"/>
        </w:rPr>
        <w:t>（四）有符合建筑垃圾主管部门规定要求的视频监控系统、电子信息装置；</w:t>
      </w:r>
    </w:p>
    <w:p w14:paraId="3AC2D396">
      <w:pPr>
        <w:ind w:left="0" w:leftChars="0" w:firstLine="640" w:firstLineChars="200"/>
        <w:rPr>
          <w:rFonts w:hint="eastAsia"/>
          <w:sz w:val="32"/>
          <w:szCs w:val="32"/>
        </w:rPr>
      </w:pPr>
      <w:r>
        <w:rPr>
          <w:rFonts w:hint="eastAsia"/>
          <w:sz w:val="32"/>
          <w:szCs w:val="32"/>
        </w:rPr>
        <w:t>（五）法律、法规、规章等规定的其他条件。</w:t>
      </w:r>
    </w:p>
    <w:p w14:paraId="228B516E">
      <w:pPr>
        <w:ind w:left="0" w:leftChars="0" w:firstLine="640" w:firstLineChars="200"/>
        <w:rPr>
          <w:rFonts w:hint="eastAsia"/>
          <w:sz w:val="32"/>
          <w:szCs w:val="32"/>
        </w:rPr>
      </w:pPr>
      <w:r>
        <w:rPr>
          <w:rFonts w:hint="eastAsia"/>
          <w:sz w:val="32"/>
          <w:szCs w:val="32"/>
        </w:rPr>
        <w:t>平城区、云冈区、经开区范围内建筑垃圾的资源化利用实施特许经营，其他县（区）的建筑垃圾处置场所不得擅自受纳上述实施特许经营范围内的建筑垃圾。</w:t>
      </w:r>
    </w:p>
    <w:p w14:paraId="5537CB92">
      <w:pPr>
        <w:ind w:left="0" w:leftChars="0" w:firstLine="640" w:firstLineChars="200"/>
        <w:rPr>
          <w:rFonts w:hint="eastAsia"/>
          <w:sz w:val="32"/>
          <w:szCs w:val="32"/>
        </w:rPr>
      </w:pPr>
      <w:r>
        <w:rPr>
          <w:rFonts w:hint="eastAsia" w:ascii="黑体" w:hAnsi="黑体" w:eastAsia="黑体" w:cs="黑体"/>
          <w:sz w:val="32"/>
          <w:szCs w:val="32"/>
        </w:rPr>
        <w:t>第二十四条</w:t>
      </w:r>
      <w:r>
        <w:rPr>
          <w:rFonts w:hint="eastAsia"/>
          <w:sz w:val="32"/>
          <w:szCs w:val="32"/>
          <w:lang w:eastAsia="zh-CN"/>
        </w:rPr>
        <w:t>　</w:t>
      </w:r>
      <w:r>
        <w:rPr>
          <w:rFonts w:hint="eastAsia"/>
          <w:sz w:val="32"/>
          <w:szCs w:val="32"/>
        </w:rPr>
        <w:t>建筑垃圾处置设施经营管理单位应当遵守下列规定：</w:t>
      </w:r>
    </w:p>
    <w:p w14:paraId="4CD2A50E">
      <w:pPr>
        <w:ind w:left="0" w:leftChars="0" w:firstLine="640" w:firstLineChars="200"/>
        <w:rPr>
          <w:rFonts w:hint="eastAsia"/>
          <w:sz w:val="32"/>
          <w:szCs w:val="32"/>
        </w:rPr>
      </w:pPr>
      <w:r>
        <w:rPr>
          <w:rFonts w:hint="eastAsia"/>
          <w:sz w:val="32"/>
          <w:szCs w:val="32"/>
        </w:rPr>
        <w:t>（一）建立规范完整的管理台账，对受纳建筑垃圾的类型、数量、运输单位和流向等信息进行记录，资源化利用企业应同时记录再生产品生产加工量以及尾渣数量、流向等信息；</w:t>
      </w:r>
    </w:p>
    <w:p w14:paraId="523C6DA4">
      <w:pPr>
        <w:ind w:left="0" w:leftChars="0" w:firstLine="640" w:firstLineChars="200"/>
        <w:rPr>
          <w:rFonts w:hint="eastAsia"/>
          <w:sz w:val="32"/>
          <w:szCs w:val="32"/>
        </w:rPr>
      </w:pPr>
      <w:r>
        <w:rPr>
          <w:rFonts w:hint="eastAsia"/>
          <w:sz w:val="32"/>
          <w:szCs w:val="32"/>
        </w:rPr>
        <w:t>（二）不得受纳生活垃圾、工业固体废物和危险废物等非建筑垃圾的固体废物；</w:t>
      </w:r>
    </w:p>
    <w:p w14:paraId="6A8EF361">
      <w:pPr>
        <w:ind w:left="0" w:leftChars="0" w:firstLine="640" w:firstLineChars="200"/>
        <w:rPr>
          <w:rFonts w:hint="eastAsia"/>
          <w:sz w:val="32"/>
          <w:szCs w:val="32"/>
        </w:rPr>
      </w:pPr>
      <w:r>
        <w:rPr>
          <w:rFonts w:hint="eastAsia"/>
          <w:sz w:val="32"/>
          <w:szCs w:val="32"/>
        </w:rPr>
        <w:t>（三）不得接收未取得城市建筑垃圾处置核准的运输单位运送的建筑垃圾；</w:t>
      </w:r>
    </w:p>
    <w:p w14:paraId="064FEAB6">
      <w:pPr>
        <w:ind w:left="0" w:leftChars="0" w:firstLine="640" w:firstLineChars="200"/>
        <w:rPr>
          <w:rFonts w:hint="eastAsia"/>
          <w:sz w:val="32"/>
          <w:szCs w:val="32"/>
        </w:rPr>
      </w:pPr>
      <w:r>
        <w:rPr>
          <w:rFonts w:hint="eastAsia"/>
          <w:sz w:val="32"/>
          <w:szCs w:val="32"/>
        </w:rPr>
        <w:t>（四）实施分区作业，并采取密闭、围挡、遮盖、清扫、洒水等有效措施防治扬尘污染；</w:t>
      </w:r>
    </w:p>
    <w:p w14:paraId="01A41E91">
      <w:pPr>
        <w:ind w:left="0" w:leftChars="0" w:firstLine="640" w:firstLineChars="200"/>
        <w:rPr>
          <w:rFonts w:hint="eastAsia"/>
          <w:sz w:val="32"/>
          <w:szCs w:val="32"/>
        </w:rPr>
      </w:pPr>
      <w:r>
        <w:rPr>
          <w:rFonts w:hint="eastAsia"/>
          <w:sz w:val="32"/>
          <w:szCs w:val="32"/>
        </w:rPr>
        <w:t>（五）建筑垃圾资源化利用企业生产的再生产品，应当符合产品质量标准；</w:t>
      </w:r>
    </w:p>
    <w:p w14:paraId="1FE03CAD">
      <w:pPr>
        <w:ind w:left="0" w:leftChars="0" w:firstLine="640" w:firstLineChars="200"/>
        <w:rPr>
          <w:rFonts w:hint="eastAsia"/>
          <w:sz w:val="32"/>
          <w:szCs w:val="32"/>
        </w:rPr>
      </w:pPr>
      <w:r>
        <w:rPr>
          <w:rFonts w:hint="eastAsia"/>
          <w:sz w:val="32"/>
          <w:szCs w:val="32"/>
        </w:rPr>
        <w:t>（六）不得将接收的建筑垃圾直接转让或者随意倾倒；</w:t>
      </w:r>
    </w:p>
    <w:p w14:paraId="3FBC1FDD">
      <w:pPr>
        <w:ind w:left="0" w:leftChars="0" w:firstLine="640" w:firstLineChars="200"/>
        <w:rPr>
          <w:rFonts w:hint="eastAsia"/>
          <w:sz w:val="32"/>
          <w:szCs w:val="32"/>
        </w:rPr>
      </w:pPr>
      <w:r>
        <w:rPr>
          <w:rFonts w:hint="eastAsia"/>
          <w:sz w:val="32"/>
          <w:szCs w:val="32"/>
        </w:rPr>
        <w:t>（七）法律、法规、规章的其他规定。</w:t>
      </w:r>
    </w:p>
    <w:p w14:paraId="251FF8B5">
      <w:pPr>
        <w:ind w:left="0" w:leftChars="0" w:firstLine="640" w:firstLineChars="200"/>
        <w:rPr>
          <w:rFonts w:hint="eastAsia"/>
          <w:sz w:val="32"/>
          <w:szCs w:val="32"/>
        </w:rPr>
      </w:pPr>
      <w:r>
        <w:rPr>
          <w:rFonts w:hint="eastAsia" w:ascii="黑体" w:hAnsi="黑体" w:eastAsia="黑体" w:cs="黑体"/>
          <w:sz w:val="32"/>
          <w:szCs w:val="32"/>
        </w:rPr>
        <w:t>第二十五条</w:t>
      </w:r>
      <w:r>
        <w:rPr>
          <w:rFonts w:hint="eastAsia"/>
          <w:sz w:val="32"/>
          <w:szCs w:val="32"/>
          <w:lang w:eastAsia="zh-CN"/>
        </w:rPr>
        <w:t>　</w:t>
      </w:r>
      <w:r>
        <w:rPr>
          <w:rFonts w:hint="eastAsia"/>
          <w:sz w:val="32"/>
          <w:szCs w:val="32"/>
        </w:rPr>
        <w:t>住房和城乡建设部门应当促进建筑垃圾再生产品的推广利用，按照建设工程质量管理的相关规定对其使用实施监督管理。</w:t>
      </w:r>
    </w:p>
    <w:p w14:paraId="10078E84">
      <w:pPr>
        <w:ind w:left="0" w:leftChars="0" w:firstLine="640" w:firstLineChars="200"/>
        <w:rPr>
          <w:rFonts w:hint="eastAsia"/>
          <w:sz w:val="32"/>
          <w:szCs w:val="32"/>
        </w:rPr>
      </w:pPr>
      <w:r>
        <w:rPr>
          <w:rFonts w:hint="eastAsia"/>
          <w:sz w:val="32"/>
          <w:szCs w:val="32"/>
        </w:rPr>
        <w:t>鼓励使用财政资金的工程建设项目和国有资金占控股或主导地位的工程建设项目使用建筑垃圾资源化利用产品。</w:t>
      </w:r>
    </w:p>
    <w:p w14:paraId="671D4421">
      <w:pPr>
        <w:ind w:left="0" w:leftChars="0" w:firstLine="640" w:firstLineChars="200"/>
        <w:rPr>
          <w:rFonts w:hint="eastAsia"/>
          <w:sz w:val="32"/>
          <w:szCs w:val="32"/>
        </w:rPr>
      </w:pPr>
      <w:r>
        <w:rPr>
          <w:rFonts w:hint="eastAsia" w:ascii="黑体" w:hAnsi="黑体" w:eastAsia="黑体" w:cs="黑体"/>
          <w:sz w:val="32"/>
          <w:szCs w:val="32"/>
        </w:rPr>
        <w:t>第二十六条</w:t>
      </w:r>
      <w:r>
        <w:rPr>
          <w:rFonts w:hint="eastAsia"/>
          <w:sz w:val="32"/>
          <w:szCs w:val="32"/>
          <w:lang w:eastAsia="zh-CN"/>
        </w:rPr>
        <w:t>　</w:t>
      </w:r>
      <w:r>
        <w:rPr>
          <w:rFonts w:hint="eastAsia"/>
          <w:sz w:val="32"/>
          <w:szCs w:val="32"/>
        </w:rPr>
        <w:t>鼓励、支持高等学校、企事业单位开展建筑垃圾资源化利用科学研究和技术开发，推动建筑垃圾资源化利用技术进步。</w:t>
      </w:r>
    </w:p>
    <w:p w14:paraId="5EEE80F7">
      <w:pPr>
        <w:ind w:left="0" w:leftChars="0" w:firstLine="640" w:firstLineChars="200"/>
        <w:rPr>
          <w:rFonts w:hint="eastAsia"/>
          <w:sz w:val="32"/>
          <w:szCs w:val="32"/>
        </w:rPr>
      </w:pPr>
      <w:r>
        <w:rPr>
          <w:rFonts w:hint="eastAsia" w:ascii="黑体" w:hAnsi="黑体" w:eastAsia="黑体" w:cs="黑体"/>
          <w:sz w:val="32"/>
          <w:szCs w:val="32"/>
        </w:rPr>
        <w:t>第二十七条</w:t>
      </w:r>
      <w:r>
        <w:rPr>
          <w:rFonts w:hint="eastAsia"/>
          <w:sz w:val="32"/>
          <w:szCs w:val="32"/>
          <w:lang w:eastAsia="zh-CN"/>
        </w:rPr>
        <w:t>　</w:t>
      </w:r>
      <w:r>
        <w:rPr>
          <w:rFonts w:hint="eastAsia"/>
          <w:sz w:val="32"/>
          <w:szCs w:val="32"/>
        </w:rPr>
        <w:t>建筑垃圾处置场所达到原设计容量或者因其他原因导致无法继续从事建筑垃圾处置活动的，应当在停止处置三十日前向所在地县级人民政府及经开区管委会建筑垃圾主管部门报告。</w:t>
      </w:r>
    </w:p>
    <w:p w14:paraId="7BDE1AAE">
      <w:pPr>
        <w:ind w:left="0" w:leftChars="0" w:firstLine="640" w:firstLineChars="200"/>
        <w:rPr>
          <w:rFonts w:hint="eastAsia"/>
          <w:sz w:val="32"/>
          <w:szCs w:val="32"/>
        </w:rPr>
      </w:pPr>
      <w:r>
        <w:rPr>
          <w:rFonts w:hint="eastAsia"/>
          <w:sz w:val="32"/>
          <w:szCs w:val="32"/>
        </w:rPr>
        <w:t>建筑垃圾处置场所停止处置后，原运营单位应当组织开展治理、评估，达到安全稳定要求后进行生态修复。</w:t>
      </w:r>
    </w:p>
    <w:p w14:paraId="33D7E6F4">
      <w:pPr>
        <w:ind w:left="0" w:leftChars="0" w:firstLine="640" w:firstLineChars="200"/>
        <w:rPr>
          <w:rFonts w:hint="eastAsia"/>
          <w:sz w:val="32"/>
          <w:szCs w:val="32"/>
        </w:rPr>
      </w:pPr>
      <w:r>
        <w:rPr>
          <w:rFonts w:hint="eastAsia"/>
          <w:sz w:val="32"/>
          <w:szCs w:val="32"/>
        </w:rPr>
        <w:t>县（区）人民政府、经开区管委会应当按照国家有关规定对停止处置的建筑垃圾处置场所定期组织开展安全监测评估，及时采取有效措施消除安全隐患。</w:t>
      </w:r>
    </w:p>
    <w:p w14:paraId="3BFCFDAA">
      <w:pPr>
        <w:ind w:left="0" w:leftChars="0" w:firstLine="640" w:firstLineChars="200"/>
        <w:rPr>
          <w:rFonts w:hint="eastAsia"/>
          <w:sz w:val="32"/>
          <w:szCs w:val="32"/>
        </w:rPr>
      </w:pPr>
    </w:p>
    <w:p w14:paraId="4905025E">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第五章</w:t>
      </w:r>
      <w:r>
        <w:rPr>
          <w:rFonts w:hint="eastAsia" w:ascii="黑体" w:hAnsi="黑体" w:eastAsia="黑体" w:cs="黑体"/>
          <w:sz w:val="32"/>
          <w:szCs w:val="32"/>
          <w:lang w:eastAsia="zh-CN"/>
        </w:rPr>
        <w:t>　</w:t>
      </w:r>
      <w:r>
        <w:rPr>
          <w:rFonts w:hint="eastAsia" w:ascii="黑体" w:hAnsi="黑体" w:eastAsia="黑体" w:cs="黑体"/>
          <w:sz w:val="32"/>
          <w:szCs w:val="32"/>
        </w:rPr>
        <w:t>监督管理</w:t>
      </w:r>
    </w:p>
    <w:p w14:paraId="40896FC9">
      <w:pPr>
        <w:ind w:left="0" w:leftChars="0" w:firstLine="640" w:firstLineChars="200"/>
        <w:rPr>
          <w:rFonts w:hint="eastAsia"/>
          <w:sz w:val="32"/>
          <w:szCs w:val="32"/>
        </w:rPr>
      </w:pPr>
    </w:p>
    <w:p w14:paraId="0E674A52">
      <w:pPr>
        <w:ind w:left="0" w:leftChars="0" w:firstLine="640" w:firstLineChars="200"/>
        <w:rPr>
          <w:rFonts w:hint="eastAsia"/>
          <w:sz w:val="32"/>
          <w:szCs w:val="32"/>
        </w:rPr>
      </w:pPr>
      <w:r>
        <w:rPr>
          <w:rFonts w:hint="eastAsia" w:ascii="黑体" w:hAnsi="黑体" w:eastAsia="黑体" w:cs="黑体"/>
          <w:sz w:val="32"/>
          <w:szCs w:val="32"/>
        </w:rPr>
        <w:t>第二十八条</w:t>
      </w:r>
      <w:r>
        <w:rPr>
          <w:rFonts w:hint="eastAsia"/>
          <w:sz w:val="32"/>
          <w:szCs w:val="32"/>
          <w:lang w:eastAsia="zh-CN"/>
        </w:rPr>
        <w:t>　</w:t>
      </w:r>
      <w:r>
        <w:rPr>
          <w:rFonts w:hint="eastAsia"/>
          <w:sz w:val="32"/>
          <w:szCs w:val="32"/>
        </w:rPr>
        <w:t>市、县（区）人民政府及经开区管委会建筑垃圾主管部门应当充分利用“物联网+”、卫星监测、大数据等技术手段，统筹建设建筑垃圾信息化管理平台，如实记录和发布建筑垃圾种类、数量、流向、利用、处置等信息，实现部门数据互通，共享工程渣土排放和用土需求信息，合理调配工程渣土，推动实现产消动态平衡。推行建筑垃圾全过程电子联单管理，实现自动预警、闭环管控，做到来源可查、去向可追、责任可究。</w:t>
      </w:r>
    </w:p>
    <w:p w14:paraId="1FEA8BBC">
      <w:pPr>
        <w:ind w:left="0" w:leftChars="0" w:firstLine="640" w:firstLineChars="200"/>
        <w:rPr>
          <w:rFonts w:hint="eastAsia"/>
          <w:sz w:val="32"/>
          <w:szCs w:val="32"/>
        </w:rPr>
      </w:pPr>
      <w:r>
        <w:rPr>
          <w:rFonts w:hint="eastAsia" w:ascii="黑体" w:hAnsi="黑体" w:eastAsia="黑体" w:cs="黑体"/>
          <w:sz w:val="32"/>
          <w:szCs w:val="32"/>
        </w:rPr>
        <w:t>第二十九条</w:t>
      </w:r>
      <w:r>
        <w:rPr>
          <w:rFonts w:hint="eastAsia"/>
          <w:sz w:val="32"/>
          <w:szCs w:val="32"/>
          <w:lang w:eastAsia="zh-CN"/>
        </w:rPr>
        <w:t>　</w:t>
      </w:r>
      <w:r>
        <w:rPr>
          <w:rFonts w:hint="eastAsia"/>
          <w:sz w:val="32"/>
          <w:szCs w:val="32"/>
        </w:rPr>
        <w:t>市、县（区）人民政府及经开区管委会应当建立健全建筑垃圾联合执法机制，组织城市管理、住房和城乡建设、规划和自然资源、生态环境等部门开展常态化联合执法，依法查处建筑垃圾违法行为。对违法倾倒建筑垃圾行为，除追究运输单位责任外，同步追究工程建设单位、施工单位和建筑垃圾利用、处置单位相关责任，并依法依规纳入信用管理。</w:t>
      </w:r>
    </w:p>
    <w:p w14:paraId="0E58AB09">
      <w:pPr>
        <w:ind w:left="0" w:leftChars="0" w:firstLine="640" w:firstLineChars="200"/>
        <w:rPr>
          <w:rFonts w:hint="eastAsia"/>
          <w:sz w:val="32"/>
          <w:szCs w:val="32"/>
        </w:rPr>
      </w:pPr>
      <w:r>
        <w:rPr>
          <w:rFonts w:hint="eastAsia"/>
          <w:sz w:val="32"/>
          <w:szCs w:val="32"/>
        </w:rPr>
        <w:t>乡（镇）人民政府、街道办事处应当加强对辖区内施工工地和建筑垃圾处置场所的巡查，及时发现、制止建筑垃圾违法行为。</w:t>
      </w:r>
    </w:p>
    <w:p w14:paraId="259158B6">
      <w:pPr>
        <w:ind w:left="0" w:leftChars="0" w:firstLine="640" w:firstLineChars="200"/>
        <w:rPr>
          <w:rFonts w:hint="eastAsia"/>
          <w:sz w:val="32"/>
          <w:szCs w:val="32"/>
        </w:rPr>
      </w:pPr>
      <w:r>
        <w:rPr>
          <w:rFonts w:hint="eastAsia" w:ascii="黑体" w:hAnsi="黑体" w:eastAsia="黑体" w:cs="黑体"/>
          <w:sz w:val="32"/>
          <w:szCs w:val="32"/>
        </w:rPr>
        <w:t>第三十条</w:t>
      </w:r>
      <w:r>
        <w:rPr>
          <w:rFonts w:hint="eastAsia"/>
          <w:sz w:val="32"/>
          <w:szCs w:val="32"/>
          <w:lang w:eastAsia="zh-CN"/>
        </w:rPr>
        <w:t>　</w:t>
      </w:r>
      <w:r>
        <w:rPr>
          <w:rFonts w:hint="eastAsia"/>
          <w:sz w:val="32"/>
          <w:szCs w:val="32"/>
        </w:rPr>
        <w:t>任何单位和个人有权对违反建筑垃圾管理规定的行为进行投诉、举报。</w:t>
      </w:r>
    </w:p>
    <w:p w14:paraId="1948D621">
      <w:pPr>
        <w:ind w:left="0" w:leftChars="0" w:firstLine="640" w:firstLineChars="200"/>
        <w:rPr>
          <w:rFonts w:hint="eastAsia"/>
          <w:sz w:val="32"/>
          <w:szCs w:val="32"/>
        </w:rPr>
      </w:pPr>
      <w:r>
        <w:rPr>
          <w:rFonts w:hint="eastAsia"/>
          <w:sz w:val="32"/>
          <w:szCs w:val="32"/>
        </w:rPr>
        <w:t>建筑垃圾主管部门依法受理投诉、举报，并调查处理和反馈。</w:t>
      </w:r>
    </w:p>
    <w:p w14:paraId="53CF1523">
      <w:pPr>
        <w:ind w:left="0" w:leftChars="0" w:firstLine="640" w:firstLineChars="200"/>
        <w:rPr>
          <w:rFonts w:hint="eastAsia"/>
          <w:sz w:val="32"/>
          <w:szCs w:val="32"/>
        </w:rPr>
      </w:pPr>
    </w:p>
    <w:p w14:paraId="0EE86346">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第六章</w:t>
      </w:r>
      <w:r>
        <w:rPr>
          <w:rFonts w:hint="eastAsia" w:ascii="黑体" w:hAnsi="黑体" w:eastAsia="黑体" w:cs="黑体"/>
          <w:sz w:val="32"/>
          <w:szCs w:val="32"/>
          <w:lang w:eastAsia="zh-CN"/>
        </w:rPr>
        <w:t>　</w:t>
      </w:r>
      <w:r>
        <w:rPr>
          <w:rFonts w:hint="eastAsia" w:ascii="黑体" w:hAnsi="黑体" w:eastAsia="黑体" w:cs="黑体"/>
          <w:sz w:val="32"/>
          <w:szCs w:val="32"/>
        </w:rPr>
        <w:t>法律责任</w:t>
      </w:r>
    </w:p>
    <w:p w14:paraId="3F938571">
      <w:pPr>
        <w:ind w:left="0" w:leftChars="0" w:firstLine="640" w:firstLineChars="200"/>
        <w:rPr>
          <w:rFonts w:hint="eastAsia"/>
          <w:sz w:val="32"/>
          <w:szCs w:val="32"/>
        </w:rPr>
      </w:pPr>
    </w:p>
    <w:p w14:paraId="57A8D2BF">
      <w:pPr>
        <w:ind w:left="0" w:leftChars="0" w:firstLine="640" w:firstLineChars="200"/>
        <w:rPr>
          <w:rFonts w:hint="eastAsia"/>
          <w:sz w:val="32"/>
          <w:szCs w:val="32"/>
        </w:rPr>
      </w:pPr>
      <w:r>
        <w:rPr>
          <w:rFonts w:hint="eastAsia" w:ascii="黑体" w:hAnsi="黑体" w:eastAsia="黑体" w:cs="黑体"/>
          <w:sz w:val="32"/>
          <w:szCs w:val="32"/>
        </w:rPr>
        <w:t>第三十一条</w:t>
      </w:r>
      <w:r>
        <w:rPr>
          <w:rFonts w:hint="eastAsia"/>
          <w:sz w:val="32"/>
          <w:szCs w:val="32"/>
          <w:lang w:eastAsia="zh-CN"/>
        </w:rPr>
        <w:t>　</w:t>
      </w:r>
      <w:r>
        <w:rPr>
          <w:rFonts w:hint="eastAsia"/>
          <w:sz w:val="32"/>
          <w:szCs w:val="32"/>
        </w:rPr>
        <w:t>违反本办法规定，法律、法规、规章已有法律责任规定的，从其规定。</w:t>
      </w:r>
    </w:p>
    <w:p w14:paraId="27B00A8E">
      <w:pPr>
        <w:ind w:left="0" w:leftChars="0" w:firstLine="640" w:firstLineChars="200"/>
        <w:rPr>
          <w:rFonts w:hint="eastAsia"/>
          <w:sz w:val="32"/>
          <w:szCs w:val="32"/>
        </w:rPr>
      </w:pPr>
      <w:r>
        <w:rPr>
          <w:rFonts w:hint="eastAsia" w:ascii="黑体" w:hAnsi="黑体" w:eastAsia="黑体" w:cs="黑体"/>
          <w:sz w:val="32"/>
          <w:szCs w:val="32"/>
        </w:rPr>
        <w:t>第三十二条</w:t>
      </w:r>
      <w:r>
        <w:rPr>
          <w:rFonts w:hint="eastAsia"/>
          <w:sz w:val="32"/>
          <w:szCs w:val="32"/>
          <w:lang w:eastAsia="zh-CN"/>
        </w:rPr>
        <w:t>　</w:t>
      </w:r>
      <w:r>
        <w:rPr>
          <w:rFonts w:hint="eastAsia"/>
          <w:sz w:val="32"/>
          <w:szCs w:val="32"/>
        </w:rPr>
        <w:t>国家工作人员在城市建筑垃圾管理工作中玩忽职守、滥用职权、徇私舞弊的，依法给予处分；构成犯罪的，依法追究刑事责任。</w:t>
      </w:r>
    </w:p>
    <w:p w14:paraId="21ADC62A">
      <w:pPr>
        <w:ind w:left="0" w:leftChars="0" w:firstLine="640" w:firstLineChars="200"/>
        <w:rPr>
          <w:rFonts w:hint="eastAsia"/>
          <w:sz w:val="32"/>
          <w:szCs w:val="32"/>
        </w:rPr>
      </w:pPr>
    </w:p>
    <w:p w14:paraId="3C7DFF04">
      <w:pPr>
        <w:ind w:left="0" w:leftChars="0" w:firstLine="640" w:firstLineChars="200"/>
        <w:jc w:val="center"/>
        <w:rPr>
          <w:rFonts w:hint="eastAsia" w:ascii="黑体" w:hAnsi="黑体" w:eastAsia="黑体" w:cs="黑体"/>
          <w:sz w:val="32"/>
          <w:szCs w:val="32"/>
        </w:rPr>
      </w:pPr>
      <w:r>
        <w:rPr>
          <w:rFonts w:hint="eastAsia" w:ascii="黑体" w:hAnsi="黑体" w:eastAsia="黑体" w:cs="黑体"/>
          <w:sz w:val="32"/>
          <w:szCs w:val="32"/>
        </w:rPr>
        <w:t>第七章</w:t>
      </w:r>
      <w:r>
        <w:rPr>
          <w:rFonts w:hint="eastAsia" w:ascii="黑体" w:hAnsi="黑体" w:eastAsia="黑体" w:cs="黑体"/>
          <w:sz w:val="32"/>
          <w:szCs w:val="32"/>
          <w:lang w:eastAsia="zh-CN"/>
        </w:rPr>
        <w:t>　</w:t>
      </w:r>
      <w:r>
        <w:rPr>
          <w:rFonts w:hint="eastAsia" w:ascii="黑体" w:hAnsi="黑体" w:eastAsia="黑体" w:cs="黑体"/>
          <w:sz w:val="32"/>
          <w:szCs w:val="32"/>
        </w:rPr>
        <w:t>附则</w:t>
      </w:r>
    </w:p>
    <w:p w14:paraId="51ED546F">
      <w:pPr>
        <w:ind w:left="0" w:leftChars="0" w:firstLine="640" w:firstLineChars="200"/>
        <w:rPr>
          <w:rFonts w:hint="eastAsia"/>
          <w:sz w:val="32"/>
          <w:szCs w:val="32"/>
        </w:rPr>
      </w:pPr>
    </w:p>
    <w:p w14:paraId="7649C6B4">
      <w:pPr>
        <w:ind w:left="0" w:leftChars="0" w:firstLine="640" w:firstLineChars="200"/>
        <w:rPr>
          <w:rFonts w:hint="eastAsia"/>
          <w:sz w:val="32"/>
          <w:szCs w:val="32"/>
        </w:rPr>
      </w:pPr>
      <w:r>
        <w:rPr>
          <w:rFonts w:hint="eastAsia" w:ascii="黑体" w:hAnsi="黑体" w:eastAsia="黑体" w:cs="黑体"/>
          <w:sz w:val="32"/>
          <w:szCs w:val="32"/>
        </w:rPr>
        <w:t>第三十三条</w:t>
      </w:r>
      <w:r>
        <w:rPr>
          <w:rFonts w:hint="eastAsia"/>
          <w:sz w:val="32"/>
          <w:szCs w:val="32"/>
          <w:lang w:eastAsia="zh-CN"/>
        </w:rPr>
        <w:t>　</w:t>
      </w:r>
      <w:r>
        <w:rPr>
          <w:rFonts w:hint="eastAsia"/>
          <w:sz w:val="32"/>
          <w:szCs w:val="32"/>
        </w:rPr>
        <w:t>本办法自2025年10月1日起施行。</w:t>
      </w:r>
    </w:p>
    <w:p w14:paraId="2D19065A">
      <w:pPr>
        <w:ind w:left="0" w:leftChars="0" w:firstLine="640" w:firstLineChars="200"/>
        <w:rPr>
          <w:rFonts w:hint="eastAsia"/>
          <w:sz w:val="32"/>
          <w:szCs w:val="32"/>
        </w:rPr>
      </w:pPr>
      <w:r>
        <w:rPr>
          <w:rFonts w:hint="eastAsia"/>
          <w:sz w:val="32"/>
          <w:szCs w:val="32"/>
        </w:rPr>
        <w:t>《大同市城市建筑垃圾管理办法》（1998年11月18日大同市人民政府令第33号发布，根据2021年1月15日大同市人民政府令第75号修订）同时废止。</w:t>
      </w: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4AFD5B-AD64-4E91-9ACC-DE0598F06F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48B8FDA-D2BD-49D7-8333-CEC7BD200933}"/>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embedRegular r:id="rId3" w:fontKey="{14233F73-80FF-4B43-B988-E8F45DEFE2EB}"/>
  </w:font>
  <w:font w:name="方正小标宋简体">
    <w:panose1 w:val="02000000000000000000"/>
    <w:charset w:val="86"/>
    <w:family w:val="auto"/>
    <w:pitch w:val="default"/>
    <w:sig w:usb0="00000001" w:usb1="080E0000" w:usb2="00000000" w:usb3="00000000" w:csb0="00040000" w:csb1="00000000"/>
    <w:embedRegular r:id="rId4" w:fontKey="{699531E2-F380-4EE9-9509-F3237187F9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87A42">
    <w:pPr>
      <w:pStyle w:val="3"/>
      <w:rPr>
        <w:rFonts w:hint="eastAsia"/>
        <w:sz w:val="32"/>
        <w:szCs w:val="32"/>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65455" cy="349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5455" cy="349885"/>
                      </a:xfrm>
                      <a:prstGeom prst="rect">
                        <a:avLst/>
                      </a:prstGeom>
                      <a:noFill/>
                      <a:ln>
                        <a:noFill/>
                      </a:ln>
                    </wps:spPr>
                    <wps:txbx>
                      <w:txbxContent>
                        <w:p w14:paraId="6D7181F5">
                          <w:pPr>
                            <w:pStyle w:val="3"/>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0pt;height:27.55pt;width:36.65pt;mso-position-horizontal:outside;mso-position-horizontal-relative:margin;z-index:251659264;mso-width-relative:page;mso-height-relative:page;" filled="f" stroked="f" coordsize="21600,21600" o:gfxdata="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dQTUAAAAAwEAAA8AAAAAAAAAAQAg&#10;AAAAIgAAAGRycy9kb3ducmV2LnhtbFBLAQIUABQAAAAIAIdO4kC8e9KT2QEAAKQDAAAOAAAAAAAA&#10;AAEAIAAAACMBAABkcnMvZTJvRG9jLnhtbFBLBQYAAAAABgAGAFkBAABuBQAAAAA=&#10;">
              <v:fill on="f" focussize="0,0"/>
              <v:stroke on="f"/>
              <v:imagedata o:title=""/>
              <o:lock v:ext="edit" aspectratio="f"/>
              <v:textbox inset="0mm,0mm,0mm,0mm">
                <w:txbxContent>
                  <w:p w14:paraId="6D7181F5">
                    <w:pPr>
                      <w:pStyle w:val="3"/>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lang w:val="en-US" w:eastAsia="zh-CN"/>
      </w:rPr>
      <w:tab/>
    </w:r>
  </w:p>
  <w:p w14:paraId="72A0F98F">
    <w:pPr>
      <w:pStyle w:val="3"/>
      <w:rPr>
        <w:rFonts w:hint="eastAsia"/>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117475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1007745" y="9413875"/>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5pt;margin-top:9.25pt;height:0.15pt;width:442.25pt;z-index:251660288;mso-width-relative:page;mso-height-relative:page;" filled="f" stroked="t" coordsize="21600,21600" o:gfxdata="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Y&#10;sXW70gAAAAcBAAAPAAAAAAAAAAEAIAAAACIAAABkcnMvZG93bnJldi54bWxQSwECFAAUAAAACACH&#10;TuJAV3lTNfEBAAC4AwAADgAAAAAAAAABACAAAAAhAQAAZHJzL2Uyb0RvYy54bWxQSwUGAAAAAAYA&#10;BgBZAQAAhAUAAAAA&#10;">
              <v:fill on="f" focussize="0,0"/>
              <v:stroke weight="1.75pt" color="#005192" joinstyle="round"/>
              <v:imagedata o:title=""/>
              <o:lock v:ext="edit" aspectratio="f"/>
            </v:line>
          </w:pict>
        </mc:Fallback>
      </mc:AlternateContent>
    </w:r>
    <w:r>
      <w:rPr>
        <w:rFonts w:hint="eastAsia"/>
        <w:lang w:val="en-US" w:eastAsia="zh-CN"/>
      </w:rPr>
      <w:tab/>
    </w:r>
  </w:p>
  <w:p w14:paraId="181BF58A">
    <w:pPr>
      <w:pStyle w:val="3"/>
      <w:rPr>
        <w:rFonts w:hint="eastAsia"/>
        <w:lang w:val="en-US" w:eastAsia="zh-CN"/>
      </w:rPr>
    </w:pPr>
  </w:p>
  <w:p w14:paraId="58F338FE">
    <w:pPr>
      <w:pStyle w:val="3"/>
      <w:wordWrap w:val="0"/>
      <w:jc w:val="right"/>
      <w:rPr>
        <w:rFonts w:hint="default"/>
        <w:sz w:val="28"/>
        <w:szCs w:val="28"/>
        <w:lang w:val="en-US"/>
      </w:rPr>
    </w:pPr>
    <w:r>
      <w:rPr>
        <w:rFonts w:hint="eastAsia" w:ascii="宋体" w:hAnsi="宋体" w:cs="宋体"/>
        <w:b/>
        <w:bCs/>
        <w:color w:val="005192"/>
        <w:sz w:val="28"/>
        <w:szCs w:val="28"/>
        <w:lang w:val="en-US" w:eastAsia="zh-CN"/>
      </w:rPr>
      <w:t>大同市人民政府</w:t>
    </w:r>
    <w:r>
      <w:rPr>
        <w:rFonts w:hint="eastAsia" w:ascii="宋体" w:hAnsi="宋体" w:eastAsia="宋体" w:cs="宋体"/>
        <w:b/>
        <w:bCs/>
        <w:color w:val="005192"/>
        <w:sz w:val="28"/>
        <w:szCs w:val="28"/>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C412E">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p w14:paraId="62DAAF6A">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szCs w:val="32"/>
        <w:lang w:val="en-US" w:eastAsia="zh-CN"/>
      </w:rPr>
      <w:t>大同市人民政府</w:t>
    </w:r>
    <w:r>
      <w:rPr>
        <w:rFonts w:hint="eastAsia" w:ascii="宋体" w:hAnsi="宋体" w:eastAsia="宋体" w:cs="宋体"/>
        <w:b/>
        <w:bCs/>
        <w:color w:val="005192"/>
        <w:sz w:val="32"/>
        <w:szCs w:val="32"/>
        <w:lang w:val="en-US" w:eastAsia="zh-CN"/>
      </w:rPr>
      <w:t>规章</w:t>
    </w:r>
  </w:p>
  <w:p w14:paraId="635C9662">
    <w:pPr>
      <w:pStyle w:val="4"/>
      <w:keepNext w:val="0"/>
      <w:keepLines w:val="0"/>
      <w:pageBreakBefore w:val="0"/>
      <w:widowControl w:val="0"/>
      <w:kinsoku/>
      <w:wordWrap/>
      <w:overflowPunct/>
      <w:topLinePunct w:val="0"/>
      <w:autoSpaceDE/>
      <w:autoSpaceDN/>
      <w:bidi w:val="0"/>
      <w:adjustRightInd/>
      <w:snapToGrid w:val="0"/>
      <w:textAlignment w:val="center"/>
      <w:rPr>
        <w:rFonts w:hint="eastAsia"/>
        <w:lang w:val="en-US" w:eastAsia="zh-CN"/>
      </w:rPr>
    </w:pPr>
    <w:r>
      <w:rPr>
        <w:rFonts w:hint="eastAsia" w:ascii="宋体" w:hAnsi="宋体" w:eastAsia="宋体" w:cs="宋体"/>
        <w:b/>
        <w:bCs/>
        <w:color w:val="005192"/>
        <w:sz w:val="32"/>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112395</wp:posOffset>
              </wp:positionV>
              <wp:extent cx="5620385" cy="0"/>
              <wp:effectExtent l="0" t="10795" r="18415" b="17780"/>
              <wp:wrapNone/>
              <wp:docPr id="3" name="直接连接符 3"/>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pt;margin-top:8.85pt;height:0pt;width:442.55pt;z-index:251661312;mso-width-relative:page;mso-height-relative:page;" filled="f" stroked="t" coordsize="21600,21600" o:gfxdata="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hDolzTAAAACAEA&#10;AA8AAAAAAAAAAQAgAAAAIgAAAGRycy9kb3ducmV2LnhtbFBLAQIUABQAAAAIAIdO4kAy4RJ15gEA&#10;AKYDAAAOAAAAAAAAAAEAIAAAACIBAABkcnMvZTJvRG9jLnhtbFBLBQYAAAAABgAGAFkBAAB6BQAA&#10;AAA=&#10;">
              <v:fill on="f" focussize="0,0"/>
              <v:stroke weight="1.75pt" color="#005192 [3204]"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EFD0F4"/>
    <w:rsid w:val="00513497"/>
    <w:rsid w:val="01B81B1F"/>
    <w:rsid w:val="06E035B6"/>
    <w:rsid w:val="07F672AE"/>
    <w:rsid w:val="0A0465D5"/>
    <w:rsid w:val="0B57642E"/>
    <w:rsid w:val="0C205657"/>
    <w:rsid w:val="0C2410E0"/>
    <w:rsid w:val="0FFF5B13"/>
    <w:rsid w:val="136C4E31"/>
    <w:rsid w:val="14E629C1"/>
    <w:rsid w:val="19F83D95"/>
    <w:rsid w:val="1D1F3F99"/>
    <w:rsid w:val="1DCB0869"/>
    <w:rsid w:val="20B515F3"/>
    <w:rsid w:val="2127683B"/>
    <w:rsid w:val="21F01545"/>
    <w:rsid w:val="29E6527A"/>
    <w:rsid w:val="2DF674F5"/>
    <w:rsid w:val="31293F09"/>
    <w:rsid w:val="326822C2"/>
    <w:rsid w:val="33274478"/>
    <w:rsid w:val="34577EBB"/>
    <w:rsid w:val="41831BC8"/>
    <w:rsid w:val="42D30464"/>
    <w:rsid w:val="456B28EB"/>
    <w:rsid w:val="47DD71EB"/>
    <w:rsid w:val="4BA0310B"/>
    <w:rsid w:val="4C0C2208"/>
    <w:rsid w:val="4C2F09D5"/>
    <w:rsid w:val="4C704308"/>
    <w:rsid w:val="52591377"/>
    <w:rsid w:val="52BF509F"/>
    <w:rsid w:val="552D4229"/>
    <w:rsid w:val="571D7FF8"/>
    <w:rsid w:val="580E15DF"/>
    <w:rsid w:val="581F7434"/>
    <w:rsid w:val="58871B30"/>
    <w:rsid w:val="61077514"/>
    <w:rsid w:val="62B47227"/>
    <w:rsid w:val="653603C7"/>
    <w:rsid w:val="6A105073"/>
    <w:rsid w:val="6F2D493A"/>
    <w:rsid w:val="6F7E7426"/>
    <w:rsid w:val="75947170"/>
    <w:rsid w:val="79D067B6"/>
    <w:rsid w:val="7C86358B"/>
    <w:rsid w:val="7D2E03D4"/>
    <w:rsid w:val="7FC27F23"/>
    <w:rsid w:val="BFEFD0F4"/>
    <w:rsid w:val="F7EA7B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18</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2021-11-03T09:35:00Z</dcterms:created>
  <dc:creator>dt</dc:creator>
  <cp:lastModifiedBy>穆晓慧</cp:lastModifiedBy>
  <dcterms:modified xsi:type="dcterms:W3CDTF">2025-09-19T07:20:51Z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462FD3CD45F24922B8FE7EF49EEC1C36_13</vt:lpwstr>
  </property>
  <property fmtid="{D5CDD505-2E9C-101B-9397-08002B2CF9AE}" pid="4" name="KSOTemplateDocerSaveRecord">
    <vt:lpwstr>eyJoZGlkIjoiODRiYjRlMWNlZjNlODliMWQ5NTI0ZjQwZTRhZWM5ZDgiLCJ1c2VySWQiOiI3MzgzMTE2NDYifQ==</vt:lpwstr>
  </property>
</Properties>
</file>