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AD093">
      <w:pPr>
        <w:pStyle w:val="5"/>
        <w:spacing w:before="0" w:beforeAutospacing="0" w:after="0" w:afterAutospacing="0" w:line="600" w:lineRule="exact"/>
        <w:jc w:val="both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ascii="黑体" w:hAnsi="黑体" w:eastAsia="黑体" w:cs="黑体"/>
          <w:sz w:val="32"/>
          <w:szCs w:val="32"/>
          <w:highlight w:val="none"/>
        </w:rPr>
        <w:t>1</w:t>
      </w:r>
    </w:p>
    <w:p w14:paraId="31F71A30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60"/>
          <w:szCs w:val="60"/>
          <w:highlight w:val="none"/>
        </w:rPr>
      </w:pPr>
    </w:p>
    <w:p w14:paraId="559065DF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60"/>
          <w:szCs w:val="60"/>
          <w:highlight w:val="none"/>
        </w:rPr>
      </w:pPr>
    </w:p>
    <w:p w14:paraId="44A520A8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60"/>
          <w:szCs w:val="60"/>
          <w:highlight w:val="none"/>
        </w:rPr>
      </w:pPr>
    </w:p>
    <w:p w14:paraId="13407ACE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bCs/>
          <w:sz w:val="60"/>
          <w:szCs w:val="6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60"/>
          <w:szCs w:val="60"/>
          <w:highlight w:val="none"/>
        </w:rPr>
        <w:t>许可证动态考核申请表</w:t>
      </w:r>
    </w:p>
    <w:p w14:paraId="08E738DF">
      <w:pPr>
        <w:spacing w:line="600" w:lineRule="exact"/>
        <w:jc w:val="center"/>
        <w:rPr>
          <w:sz w:val="28"/>
          <w:szCs w:val="28"/>
          <w:highlight w:val="none"/>
        </w:rPr>
      </w:pPr>
    </w:p>
    <w:p w14:paraId="6DFC08C9">
      <w:pPr>
        <w:spacing w:line="600" w:lineRule="exact"/>
        <w:jc w:val="center"/>
        <w:rPr>
          <w:sz w:val="28"/>
          <w:szCs w:val="28"/>
          <w:highlight w:val="none"/>
        </w:rPr>
      </w:pPr>
    </w:p>
    <w:p w14:paraId="0445042E">
      <w:pPr>
        <w:spacing w:line="600" w:lineRule="exact"/>
        <w:jc w:val="center"/>
        <w:rPr>
          <w:sz w:val="28"/>
          <w:szCs w:val="28"/>
          <w:highlight w:val="none"/>
        </w:rPr>
      </w:pPr>
    </w:p>
    <w:p w14:paraId="5BB36029">
      <w:pPr>
        <w:spacing w:line="600" w:lineRule="exact"/>
        <w:jc w:val="center"/>
        <w:rPr>
          <w:sz w:val="28"/>
          <w:szCs w:val="28"/>
          <w:highlight w:val="none"/>
        </w:rPr>
      </w:pPr>
    </w:p>
    <w:p w14:paraId="6B8261CB">
      <w:pPr>
        <w:spacing w:line="600" w:lineRule="exact"/>
        <w:jc w:val="center"/>
        <w:rPr>
          <w:sz w:val="28"/>
          <w:szCs w:val="28"/>
          <w:highlight w:val="none"/>
        </w:rPr>
      </w:pPr>
    </w:p>
    <w:p w14:paraId="058ED5DE">
      <w:pPr>
        <w:spacing w:line="600" w:lineRule="exact"/>
        <w:jc w:val="center"/>
        <w:rPr>
          <w:sz w:val="28"/>
          <w:szCs w:val="28"/>
          <w:highlight w:val="none"/>
        </w:rPr>
      </w:pPr>
    </w:p>
    <w:p w14:paraId="0B5CC717">
      <w:pPr>
        <w:spacing w:line="600" w:lineRule="exact"/>
        <w:jc w:val="center"/>
        <w:rPr>
          <w:sz w:val="28"/>
          <w:szCs w:val="28"/>
          <w:highlight w:val="none"/>
        </w:rPr>
      </w:pPr>
    </w:p>
    <w:p w14:paraId="382F9CA2">
      <w:pPr>
        <w:spacing w:line="600" w:lineRule="exact"/>
        <w:jc w:val="center"/>
        <w:rPr>
          <w:sz w:val="28"/>
          <w:szCs w:val="28"/>
          <w:highlight w:val="none"/>
        </w:rPr>
      </w:pPr>
    </w:p>
    <w:p w14:paraId="6752304D">
      <w:pPr>
        <w:tabs>
          <w:tab w:val="left" w:pos="3493"/>
        </w:tabs>
        <w:spacing w:line="600" w:lineRule="exact"/>
        <w:jc w:val="left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ab/>
      </w:r>
    </w:p>
    <w:p w14:paraId="6EC72B24">
      <w:pPr>
        <w:spacing w:line="600" w:lineRule="exact"/>
        <w:jc w:val="center"/>
        <w:rPr>
          <w:sz w:val="28"/>
          <w:szCs w:val="28"/>
          <w:highlight w:val="none"/>
        </w:rPr>
      </w:pPr>
    </w:p>
    <w:p w14:paraId="7331F733">
      <w:pPr>
        <w:spacing w:line="600" w:lineRule="exact"/>
        <w:jc w:val="center"/>
        <w:rPr>
          <w:sz w:val="28"/>
          <w:szCs w:val="28"/>
          <w:highlight w:val="none"/>
        </w:rPr>
      </w:pPr>
    </w:p>
    <w:p w14:paraId="02658688">
      <w:pPr>
        <w:spacing w:line="600" w:lineRule="exact"/>
        <w:jc w:val="center"/>
        <w:rPr>
          <w:sz w:val="28"/>
          <w:szCs w:val="28"/>
          <w:highlight w:val="none"/>
        </w:rPr>
      </w:pPr>
    </w:p>
    <w:p w14:paraId="076A5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4" w:firstLineChars="350"/>
        <w:jc w:val="both"/>
        <w:textAlignment w:val="auto"/>
        <w:rPr>
          <w:rFonts w:ascii="楷体_GB2312" w:hAnsi="宋体" w:eastAsia="楷体_GB2312"/>
          <w:b/>
          <w:sz w:val="32"/>
          <w:szCs w:val="32"/>
          <w:highlight w:val="none"/>
        </w:rPr>
      </w:pPr>
      <w:r>
        <w:rPr>
          <w:rFonts w:hint="eastAsia" w:eastAsia="楷体_GB2312"/>
          <w:b/>
          <w:sz w:val="32"/>
          <w:szCs w:val="32"/>
          <w:highlight w:val="none"/>
        </w:rPr>
        <w:t>申</w:t>
      </w:r>
      <w:r>
        <w:rPr>
          <w:rFonts w:eastAsia="楷体_GB2312"/>
          <w:b/>
          <w:sz w:val="32"/>
          <w:szCs w:val="32"/>
          <w:highlight w:val="none"/>
        </w:rPr>
        <w:t xml:space="preserve"> </w:t>
      </w:r>
      <w:r>
        <w:rPr>
          <w:rFonts w:hint="eastAsia" w:eastAsia="楷体_GB2312"/>
          <w:b/>
          <w:sz w:val="32"/>
          <w:szCs w:val="32"/>
          <w:highlight w:val="none"/>
        </w:rPr>
        <w:t>报</w:t>
      </w:r>
      <w:r>
        <w:rPr>
          <w:rFonts w:eastAsia="楷体_GB2312"/>
          <w:b/>
          <w:sz w:val="32"/>
          <w:szCs w:val="32"/>
          <w:highlight w:val="none"/>
        </w:rPr>
        <w:t xml:space="preserve"> </w:t>
      </w:r>
      <w:r>
        <w:rPr>
          <w:rFonts w:hint="eastAsia" w:eastAsia="楷体_GB2312"/>
          <w:b/>
          <w:sz w:val="32"/>
          <w:szCs w:val="32"/>
          <w:highlight w:val="none"/>
        </w:rPr>
        <w:t>企</w:t>
      </w:r>
      <w:r>
        <w:rPr>
          <w:rFonts w:eastAsia="楷体_GB2312"/>
          <w:b/>
          <w:sz w:val="32"/>
          <w:szCs w:val="32"/>
          <w:highlight w:val="none"/>
        </w:rPr>
        <w:t xml:space="preserve"> </w:t>
      </w:r>
      <w:r>
        <w:rPr>
          <w:rFonts w:hint="eastAsia" w:eastAsia="楷体_GB2312"/>
          <w:b/>
          <w:sz w:val="32"/>
          <w:szCs w:val="32"/>
          <w:highlight w:val="none"/>
        </w:rPr>
        <w:t>业</w:t>
      </w:r>
      <w:r>
        <w:rPr>
          <w:rFonts w:hint="eastAsia" w:ascii="楷体_GB2312" w:eastAsia="楷体_GB2312"/>
          <w:b/>
          <w:sz w:val="32"/>
          <w:szCs w:val="32"/>
          <w:highlight w:val="none"/>
        </w:rPr>
        <w:t>：</w:t>
      </w:r>
      <w:r>
        <w:rPr>
          <w:rFonts w:ascii="楷体_GB2312" w:eastAsia="楷体_GB2312"/>
          <w:b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楷体_GB2312" w:eastAsia="楷体_GB2312"/>
          <w:b/>
          <w:sz w:val="32"/>
          <w:szCs w:val="32"/>
          <w:highlight w:val="none"/>
        </w:rPr>
        <w:t>（公章）</w:t>
      </w:r>
    </w:p>
    <w:p w14:paraId="19AA1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4" w:firstLineChars="350"/>
        <w:jc w:val="both"/>
        <w:textAlignment w:val="auto"/>
        <w:rPr>
          <w:rFonts w:hint="eastAsia" w:eastAsia="楷体_GB2312"/>
          <w:b/>
          <w:sz w:val="32"/>
          <w:szCs w:val="32"/>
          <w:highlight w:val="none"/>
        </w:rPr>
      </w:pPr>
      <w:r>
        <w:rPr>
          <w:rFonts w:hint="eastAsia" w:eastAsia="楷体_GB2312"/>
          <w:b/>
          <w:sz w:val="32"/>
          <w:szCs w:val="32"/>
          <w:highlight w:val="none"/>
        </w:rPr>
        <w:t>填</w:t>
      </w:r>
      <w:r>
        <w:rPr>
          <w:rFonts w:eastAsia="楷体_GB2312"/>
          <w:b/>
          <w:sz w:val="32"/>
          <w:szCs w:val="32"/>
          <w:highlight w:val="none"/>
        </w:rPr>
        <w:t xml:space="preserve"> </w:t>
      </w:r>
      <w:r>
        <w:rPr>
          <w:rFonts w:hint="eastAsia" w:eastAsia="楷体_GB2312"/>
          <w:b/>
          <w:sz w:val="32"/>
          <w:szCs w:val="32"/>
          <w:highlight w:val="none"/>
        </w:rPr>
        <w:t>表</w:t>
      </w:r>
      <w:r>
        <w:rPr>
          <w:rFonts w:eastAsia="楷体_GB2312"/>
          <w:b/>
          <w:sz w:val="32"/>
          <w:szCs w:val="32"/>
          <w:highlight w:val="none"/>
        </w:rPr>
        <w:t xml:space="preserve"> </w:t>
      </w:r>
      <w:r>
        <w:rPr>
          <w:rFonts w:hint="eastAsia" w:eastAsia="楷体_GB2312"/>
          <w:b/>
          <w:sz w:val="32"/>
          <w:szCs w:val="32"/>
          <w:highlight w:val="none"/>
        </w:rPr>
        <w:t>日</w:t>
      </w:r>
      <w:r>
        <w:rPr>
          <w:rFonts w:eastAsia="楷体_GB2312"/>
          <w:b/>
          <w:sz w:val="32"/>
          <w:szCs w:val="32"/>
          <w:highlight w:val="none"/>
        </w:rPr>
        <w:t xml:space="preserve"> </w:t>
      </w:r>
      <w:r>
        <w:rPr>
          <w:rFonts w:hint="eastAsia" w:eastAsia="楷体_GB2312"/>
          <w:b/>
          <w:sz w:val="32"/>
          <w:szCs w:val="32"/>
          <w:highlight w:val="none"/>
        </w:rPr>
        <w:t>期：</w:t>
      </w:r>
      <w:r>
        <w:rPr>
          <w:rFonts w:ascii="楷体_GB2312" w:eastAsia="楷体_GB2312"/>
          <w:b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eastAsia="楷体_GB2312"/>
          <w:b/>
          <w:sz w:val="32"/>
          <w:szCs w:val="32"/>
          <w:highlight w:val="none"/>
        </w:rPr>
        <w:t>年</w:t>
      </w:r>
      <w:r>
        <w:rPr>
          <w:rFonts w:ascii="楷体_GB2312" w:eastAsia="楷体_GB2312"/>
          <w:b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eastAsia="楷体_GB2312"/>
          <w:b/>
          <w:sz w:val="32"/>
          <w:szCs w:val="32"/>
          <w:highlight w:val="none"/>
        </w:rPr>
        <w:t>月</w:t>
      </w:r>
    </w:p>
    <w:p w14:paraId="7B39390F">
      <w:pPr>
        <w:pStyle w:val="6"/>
        <w:rPr>
          <w:highlight w:val="none"/>
        </w:rPr>
      </w:pPr>
    </w:p>
    <w:p w14:paraId="4AAC8628">
      <w:pPr>
        <w:spacing w:line="20" w:lineRule="exact"/>
        <w:rPr>
          <w:rFonts w:ascii="楷体_GB2312" w:eastAsia="楷体_GB2312"/>
          <w:b/>
          <w:spacing w:val="40"/>
          <w:sz w:val="36"/>
          <w:highlight w:val="none"/>
        </w:rPr>
      </w:pPr>
      <w:r>
        <w:rPr>
          <w:rFonts w:ascii="楷体_GB2312" w:eastAsia="楷体_GB2312"/>
          <w:b/>
          <w:spacing w:val="40"/>
          <w:sz w:val="36"/>
          <w:highlight w:val="none"/>
        </w:rPr>
        <w:br w:type="page"/>
      </w:r>
    </w:p>
    <w:p w14:paraId="46E2C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企业法定代表人声明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57"/>
      </w:tblGrid>
      <w:tr w14:paraId="18570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69" w:hRule="atLeast"/>
          <w:jc w:val="center"/>
        </w:trPr>
        <w:tc>
          <w:tcPr>
            <w:tcW w:w="8787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7A269077">
            <w:pPr>
              <w:spacing w:line="600" w:lineRule="exact"/>
              <w:ind w:firstLine="601"/>
              <w:rPr>
                <w:rFonts w:ascii="仿宋_GB2312" w:eastAsia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本人</w:t>
            </w:r>
            <w:r>
              <w:rPr>
                <w:rFonts w:ascii="仿宋_GB2312" w:eastAsia="仿宋_GB2312"/>
                <w:bCs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（法定代表人）</w:t>
            </w:r>
            <w:r>
              <w:rPr>
                <w:rFonts w:ascii="仿宋_GB2312" w:eastAsia="仿宋_GB2312"/>
                <w:bCs/>
                <w:sz w:val="28"/>
                <w:szCs w:val="28"/>
                <w:highlight w:val="none"/>
              </w:rPr>
              <w:t xml:space="preserve">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（身份证号码）郑重声明，本单位此次申请办理的事项中，所提交的各种材料是真实、合法、有效、准确、完整的，复印件与原件是一致的。如有隐瞒有关情况或提供任何虚假材料，同意撤销并上交所颁发的证书，自愿接受黑名单管理，同时承担一切法律责任。</w:t>
            </w:r>
          </w:p>
          <w:p w14:paraId="71F08A5A">
            <w:pPr>
              <w:spacing w:line="600" w:lineRule="exact"/>
              <w:ind w:left="4340" w:hanging="4340" w:hangingChars="1550"/>
              <w:rPr>
                <w:rFonts w:ascii="仿宋_GB2312" w:eastAsia="仿宋_GB2312"/>
                <w:bCs/>
                <w:sz w:val="28"/>
                <w:szCs w:val="28"/>
                <w:highlight w:val="none"/>
              </w:rPr>
            </w:pPr>
          </w:p>
          <w:p w14:paraId="4A00DF18">
            <w:pPr>
              <w:spacing w:line="600" w:lineRule="exact"/>
              <w:ind w:left="4340" w:hanging="4340" w:hangingChars="1550"/>
              <w:rPr>
                <w:rFonts w:ascii="仿宋_GB2312" w:eastAsia="仿宋_GB2312"/>
                <w:bCs/>
                <w:sz w:val="28"/>
                <w:szCs w:val="28"/>
                <w:highlight w:val="none"/>
              </w:rPr>
            </w:pPr>
          </w:p>
          <w:p w14:paraId="45074EEB">
            <w:pPr>
              <w:spacing w:line="600" w:lineRule="exact"/>
              <w:ind w:left="4340" w:hanging="4340" w:hangingChars="1550"/>
              <w:rPr>
                <w:rFonts w:ascii="仿宋_GB2312" w:eastAsia="仿宋_GB2312"/>
                <w:bCs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bCs/>
                <w:sz w:val="28"/>
                <w:szCs w:val="28"/>
                <w:highlight w:val="none"/>
              </w:rPr>
              <w:t xml:space="preserve">                            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（公章）</w:t>
            </w:r>
          </w:p>
          <w:p w14:paraId="59D02B61">
            <w:pPr>
              <w:wordWrap w:val="0"/>
              <w:spacing w:line="600" w:lineRule="exact"/>
              <w:ind w:left="4760" w:hanging="4760" w:hangingChars="1700"/>
              <w:jc w:val="right"/>
              <w:rPr>
                <w:rFonts w:ascii="仿宋_GB2312" w:eastAsia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企业法定代表人签名：</w:t>
            </w:r>
            <w:r>
              <w:rPr>
                <w:rFonts w:ascii="仿宋_GB2312" w:eastAsia="仿宋_GB2312"/>
                <w:bCs/>
                <w:sz w:val="28"/>
                <w:szCs w:val="28"/>
                <w:highlight w:val="none"/>
              </w:rPr>
              <w:t xml:space="preserve">                   </w:t>
            </w:r>
          </w:p>
          <w:p w14:paraId="7F573FDB">
            <w:pPr>
              <w:wordWrap w:val="0"/>
              <w:spacing w:line="600" w:lineRule="exact"/>
              <w:ind w:left="4760" w:hanging="4760" w:hangingChars="1700"/>
              <w:jc w:val="right"/>
              <w:rPr>
                <w:rFonts w:ascii="仿宋_GB2312" w:eastAsia="仿宋_GB2312"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ascii="仿宋_GB2312" w:eastAsia="仿宋_GB2312"/>
                <w:bCs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ascii="仿宋_GB2312" w:eastAsia="仿宋_GB2312"/>
                <w:bCs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8"/>
                <w:szCs w:val="28"/>
                <w:highlight w:val="none"/>
              </w:rPr>
              <w:t>日</w:t>
            </w:r>
            <w:r>
              <w:rPr>
                <w:rFonts w:ascii="仿宋_GB2312" w:eastAsia="仿宋_GB2312"/>
                <w:bCs/>
                <w:sz w:val="28"/>
                <w:szCs w:val="28"/>
                <w:highlight w:val="none"/>
              </w:rPr>
              <w:t xml:space="preserve">    </w:t>
            </w:r>
          </w:p>
        </w:tc>
      </w:tr>
    </w:tbl>
    <w:p w14:paraId="1AFC18D5">
      <w:pPr>
        <w:spacing w:afterLines="50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</w:p>
    <w:p w14:paraId="49661E27">
      <w:pPr>
        <w:pStyle w:val="4"/>
        <w:ind w:left="0"/>
        <w:rPr>
          <w:highlight w:val="none"/>
        </w:rPr>
      </w:pPr>
    </w:p>
    <w:p w14:paraId="1F8810EB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ascii="楷体_GB2312" w:eastAsia="楷体_GB2312"/>
          <w:b/>
          <w:spacing w:val="40"/>
          <w:sz w:val="36"/>
          <w:highlight w:val="none"/>
        </w:rPr>
        <w:br w:type="page"/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一、企业基本情况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06"/>
        <w:gridCol w:w="1931"/>
        <w:gridCol w:w="763"/>
        <w:gridCol w:w="733"/>
        <w:gridCol w:w="1183"/>
        <w:gridCol w:w="929"/>
        <w:gridCol w:w="1712"/>
      </w:tblGrid>
      <w:tr w14:paraId="52F82B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Align w:val="center"/>
          </w:tcPr>
          <w:p w14:paraId="6383A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7266" w:type="dxa"/>
            <w:gridSpan w:val="6"/>
            <w:vAlign w:val="center"/>
          </w:tcPr>
          <w:p w14:paraId="24D5D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06A9F7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Align w:val="center"/>
          </w:tcPr>
          <w:p w14:paraId="0D681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3435" w:type="dxa"/>
            <w:gridSpan w:val="3"/>
            <w:vAlign w:val="center"/>
          </w:tcPr>
          <w:p w14:paraId="279C7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137E0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646" w:type="dxa"/>
            <w:gridSpan w:val="2"/>
            <w:vAlign w:val="center"/>
          </w:tcPr>
          <w:p w14:paraId="4B683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0AD65E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Align w:val="center"/>
          </w:tcPr>
          <w:p w14:paraId="716A7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企业地址</w:t>
            </w:r>
          </w:p>
        </w:tc>
        <w:tc>
          <w:tcPr>
            <w:tcW w:w="3435" w:type="dxa"/>
            <w:gridSpan w:val="3"/>
            <w:vAlign w:val="center"/>
          </w:tcPr>
          <w:p w14:paraId="54B9D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  <w:vAlign w:val="center"/>
          </w:tcPr>
          <w:p w14:paraId="07A97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2646" w:type="dxa"/>
            <w:gridSpan w:val="2"/>
            <w:vAlign w:val="center"/>
          </w:tcPr>
          <w:p w14:paraId="7D4E2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4631CB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Align w:val="center"/>
          </w:tcPr>
          <w:p w14:paraId="7E7FA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联系姓名</w:t>
            </w:r>
          </w:p>
        </w:tc>
        <w:tc>
          <w:tcPr>
            <w:tcW w:w="2700" w:type="dxa"/>
            <w:gridSpan w:val="2"/>
            <w:vAlign w:val="center"/>
          </w:tcPr>
          <w:p w14:paraId="69285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5C3E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646" w:type="dxa"/>
            <w:gridSpan w:val="2"/>
            <w:vAlign w:val="center"/>
          </w:tcPr>
          <w:p w14:paraId="5B7FC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5913E5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Align w:val="center"/>
          </w:tcPr>
          <w:p w14:paraId="12675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700" w:type="dxa"/>
            <w:gridSpan w:val="2"/>
            <w:vAlign w:val="center"/>
          </w:tcPr>
          <w:p w14:paraId="68F9D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5AB17371">
            <w:pPr>
              <w:keepNext w:val="0"/>
              <w:keepLines w:val="0"/>
              <w:pageBreakBefore w:val="0"/>
              <w:widowControl w:val="0"/>
              <w:tabs>
                <w:tab w:val="left" w:pos="535"/>
                <w:tab w:val="center" w:pos="19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646" w:type="dxa"/>
            <w:gridSpan w:val="2"/>
            <w:vAlign w:val="center"/>
          </w:tcPr>
          <w:p w14:paraId="0618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1685FF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Align w:val="center"/>
          </w:tcPr>
          <w:p w14:paraId="74F13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许可证编号</w:t>
            </w:r>
          </w:p>
        </w:tc>
        <w:tc>
          <w:tcPr>
            <w:tcW w:w="7266" w:type="dxa"/>
            <w:gridSpan w:val="6"/>
            <w:vAlign w:val="center"/>
          </w:tcPr>
          <w:p w14:paraId="0B61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3F054F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restart"/>
            <w:vAlign w:val="center"/>
          </w:tcPr>
          <w:p w14:paraId="198F1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管道燃气企业</w:t>
            </w:r>
          </w:p>
        </w:tc>
        <w:tc>
          <w:tcPr>
            <w:tcW w:w="1935" w:type="dxa"/>
            <w:vAlign w:val="center"/>
          </w:tcPr>
          <w:p w14:paraId="204B4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高压管网（km）</w:t>
            </w:r>
          </w:p>
        </w:tc>
        <w:tc>
          <w:tcPr>
            <w:tcW w:w="1500" w:type="dxa"/>
            <w:gridSpan w:val="2"/>
            <w:vAlign w:val="center"/>
          </w:tcPr>
          <w:p w14:paraId="2C11F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6D2D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居民用户</w:t>
            </w:r>
          </w:p>
        </w:tc>
        <w:tc>
          <w:tcPr>
            <w:tcW w:w="1715" w:type="dxa"/>
            <w:vAlign w:val="center"/>
          </w:tcPr>
          <w:p w14:paraId="0C0A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5CDD0D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5E145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08B50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中压管网（km）</w:t>
            </w:r>
          </w:p>
        </w:tc>
        <w:tc>
          <w:tcPr>
            <w:tcW w:w="1500" w:type="dxa"/>
            <w:gridSpan w:val="2"/>
            <w:vAlign w:val="center"/>
          </w:tcPr>
          <w:p w14:paraId="4C6C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352AF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餐饮用户</w:t>
            </w:r>
          </w:p>
        </w:tc>
        <w:tc>
          <w:tcPr>
            <w:tcW w:w="1715" w:type="dxa"/>
            <w:vAlign w:val="center"/>
          </w:tcPr>
          <w:p w14:paraId="0273A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101975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49B38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0AD75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低压管网（km）</w:t>
            </w:r>
          </w:p>
        </w:tc>
        <w:tc>
          <w:tcPr>
            <w:tcW w:w="1500" w:type="dxa"/>
            <w:gridSpan w:val="2"/>
            <w:vAlign w:val="center"/>
          </w:tcPr>
          <w:p w14:paraId="01E38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267E6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工业用户</w:t>
            </w:r>
          </w:p>
        </w:tc>
        <w:tc>
          <w:tcPr>
            <w:tcW w:w="1715" w:type="dxa"/>
            <w:vAlign w:val="center"/>
          </w:tcPr>
          <w:p w14:paraId="49036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36DCC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restart"/>
            <w:vAlign w:val="center"/>
          </w:tcPr>
          <w:p w14:paraId="0DB4B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汽车加气站</w:t>
            </w:r>
          </w:p>
        </w:tc>
        <w:tc>
          <w:tcPr>
            <w:tcW w:w="1935" w:type="dxa"/>
            <w:vAlign w:val="center"/>
          </w:tcPr>
          <w:p w14:paraId="7F47E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已建成（座）</w:t>
            </w:r>
          </w:p>
        </w:tc>
        <w:tc>
          <w:tcPr>
            <w:tcW w:w="1500" w:type="dxa"/>
            <w:gridSpan w:val="2"/>
            <w:vAlign w:val="center"/>
          </w:tcPr>
          <w:p w14:paraId="50338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067EC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隶属本企业（座）</w:t>
            </w:r>
          </w:p>
        </w:tc>
        <w:tc>
          <w:tcPr>
            <w:tcW w:w="1715" w:type="dxa"/>
            <w:vAlign w:val="center"/>
          </w:tcPr>
          <w:p w14:paraId="09091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1BCAC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72389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0FEC5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压缩机（台）</w:t>
            </w:r>
          </w:p>
        </w:tc>
        <w:tc>
          <w:tcPr>
            <w:tcW w:w="1500" w:type="dxa"/>
            <w:gridSpan w:val="2"/>
            <w:vAlign w:val="center"/>
          </w:tcPr>
          <w:p w14:paraId="6247B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6BE9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加气机（台∕枪）</w:t>
            </w:r>
          </w:p>
        </w:tc>
        <w:tc>
          <w:tcPr>
            <w:tcW w:w="1715" w:type="dxa"/>
            <w:vAlign w:val="center"/>
          </w:tcPr>
          <w:p w14:paraId="077E3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7ECBCA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25132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6C085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压缩机型号</w:t>
            </w:r>
          </w:p>
        </w:tc>
        <w:tc>
          <w:tcPr>
            <w:tcW w:w="1500" w:type="dxa"/>
            <w:gridSpan w:val="2"/>
            <w:vAlign w:val="center"/>
          </w:tcPr>
          <w:p w14:paraId="605C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54E1C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日供气能力</w:t>
            </w:r>
          </w:p>
        </w:tc>
        <w:tc>
          <w:tcPr>
            <w:tcW w:w="1715" w:type="dxa"/>
            <w:vAlign w:val="center"/>
          </w:tcPr>
          <w:p w14:paraId="7F37E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622E1B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restart"/>
            <w:vAlign w:val="center"/>
          </w:tcPr>
          <w:p w14:paraId="6A11E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瓶装燃气企业</w:t>
            </w:r>
          </w:p>
        </w:tc>
        <w:tc>
          <w:tcPr>
            <w:tcW w:w="1935" w:type="dxa"/>
            <w:vAlign w:val="center"/>
          </w:tcPr>
          <w:p w14:paraId="1043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储罐（台）</w:t>
            </w:r>
          </w:p>
        </w:tc>
        <w:tc>
          <w:tcPr>
            <w:tcW w:w="1500" w:type="dxa"/>
            <w:gridSpan w:val="2"/>
            <w:vAlign w:val="center"/>
          </w:tcPr>
          <w:p w14:paraId="18677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0F4D9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残液储罐（台）</w:t>
            </w:r>
          </w:p>
        </w:tc>
        <w:tc>
          <w:tcPr>
            <w:tcW w:w="1715" w:type="dxa"/>
            <w:vAlign w:val="center"/>
          </w:tcPr>
          <w:p w14:paraId="1CF31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5E7465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7CA73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2367E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压缩机（台）</w:t>
            </w:r>
          </w:p>
        </w:tc>
        <w:tc>
          <w:tcPr>
            <w:tcW w:w="1500" w:type="dxa"/>
            <w:gridSpan w:val="2"/>
            <w:vAlign w:val="center"/>
          </w:tcPr>
          <w:p w14:paraId="4750F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6EB8D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灌装秤（套）</w:t>
            </w:r>
          </w:p>
        </w:tc>
        <w:tc>
          <w:tcPr>
            <w:tcW w:w="1715" w:type="dxa"/>
            <w:vAlign w:val="center"/>
          </w:tcPr>
          <w:p w14:paraId="0ECCF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01EC03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3CED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42783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消防水泵（台）</w:t>
            </w:r>
          </w:p>
        </w:tc>
        <w:tc>
          <w:tcPr>
            <w:tcW w:w="1500" w:type="dxa"/>
            <w:gridSpan w:val="2"/>
            <w:vAlign w:val="center"/>
          </w:tcPr>
          <w:p w14:paraId="2D456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7F04C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自有钢瓶（个）</w:t>
            </w:r>
          </w:p>
        </w:tc>
        <w:tc>
          <w:tcPr>
            <w:tcW w:w="1715" w:type="dxa"/>
            <w:vAlign w:val="center"/>
          </w:tcPr>
          <w:p w14:paraId="0B8CC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04EF0C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26CCC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6B92E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储罐总容积（m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500" w:type="dxa"/>
            <w:gridSpan w:val="2"/>
            <w:vAlign w:val="center"/>
          </w:tcPr>
          <w:p w14:paraId="1309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76B52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年供气能力（吨）</w:t>
            </w:r>
          </w:p>
        </w:tc>
        <w:tc>
          <w:tcPr>
            <w:tcW w:w="1715" w:type="dxa"/>
            <w:vAlign w:val="center"/>
          </w:tcPr>
          <w:p w14:paraId="313B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4BE71B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5D6FB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1935" w:type="dxa"/>
            <w:vAlign w:val="center"/>
          </w:tcPr>
          <w:p w14:paraId="26C69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居民用户（户）</w:t>
            </w:r>
          </w:p>
        </w:tc>
        <w:tc>
          <w:tcPr>
            <w:tcW w:w="1500" w:type="dxa"/>
            <w:gridSpan w:val="2"/>
            <w:vAlign w:val="center"/>
          </w:tcPr>
          <w:p w14:paraId="67D83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1ADC9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工商业用户（户）</w:t>
            </w:r>
          </w:p>
        </w:tc>
        <w:tc>
          <w:tcPr>
            <w:tcW w:w="1715" w:type="dxa"/>
            <w:vAlign w:val="center"/>
          </w:tcPr>
          <w:p w14:paraId="0FABC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3946BF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restart"/>
            <w:vAlign w:val="center"/>
          </w:tcPr>
          <w:p w14:paraId="58294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瓶装燃气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供应站点</w:t>
            </w:r>
          </w:p>
        </w:tc>
        <w:tc>
          <w:tcPr>
            <w:tcW w:w="3435" w:type="dxa"/>
            <w:gridSpan w:val="3"/>
            <w:vAlign w:val="center"/>
          </w:tcPr>
          <w:p w14:paraId="5F2BD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钢瓶（个）</w:t>
            </w:r>
          </w:p>
        </w:tc>
        <w:tc>
          <w:tcPr>
            <w:tcW w:w="3831" w:type="dxa"/>
            <w:gridSpan w:val="3"/>
            <w:vAlign w:val="center"/>
          </w:tcPr>
          <w:p w14:paraId="02CCC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398ED4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664F3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gridSpan w:val="3"/>
            <w:vAlign w:val="center"/>
          </w:tcPr>
          <w:p w14:paraId="2681C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居民用户（户）</w:t>
            </w:r>
          </w:p>
        </w:tc>
        <w:tc>
          <w:tcPr>
            <w:tcW w:w="3831" w:type="dxa"/>
            <w:gridSpan w:val="3"/>
            <w:vAlign w:val="center"/>
          </w:tcPr>
          <w:p w14:paraId="11BDE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55CDD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54031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gridSpan w:val="3"/>
            <w:vAlign w:val="center"/>
          </w:tcPr>
          <w:p w14:paraId="3E853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工商业用户（户）</w:t>
            </w:r>
          </w:p>
        </w:tc>
        <w:tc>
          <w:tcPr>
            <w:tcW w:w="3831" w:type="dxa"/>
            <w:gridSpan w:val="3"/>
            <w:vAlign w:val="center"/>
          </w:tcPr>
          <w:p w14:paraId="14716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  <w:tr w14:paraId="520190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exact"/>
          <w:jc w:val="center"/>
        </w:trPr>
        <w:tc>
          <w:tcPr>
            <w:tcW w:w="1710" w:type="dxa"/>
            <w:vMerge w:val="continue"/>
            <w:vAlign w:val="center"/>
          </w:tcPr>
          <w:p w14:paraId="5A6BC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  <w:tc>
          <w:tcPr>
            <w:tcW w:w="3435" w:type="dxa"/>
            <w:gridSpan w:val="3"/>
            <w:vAlign w:val="center"/>
          </w:tcPr>
          <w:p w14:paraId="03AB5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  <w:t>年供气能力（吨）</w:t>
            </w:r>
          </w:p>
        </w:tc>
        <w:tc>
          <w:tcPr>
            <w:tcW w:w="3831" w:type="dxa"/>
            <w:gridSpan w:val="3"/>
            <w:vAlign w:val="center"/>
          </w:tcPr>
          <w:p w14:paraId="24F27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position w:val="-4"/>
                <w:sz w:val="24"/>
                <w:szCs w:val="24"/>
                <w:highlight w:val="none"/>
              </w:rPr>
            </w:pPr>
          </w:p>
        </w:tc>
      </w:tr>
    </w:tbl>
    <w:p w14:paraId="303A0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_GB2312" w:eastAsia="楷体_GB2312"/>
          <w:b/>
          <w:spacing w:val="40"/>
          <w:sz w:val="36"/>
          <w:highlight w:val="none"/>
        </w:rPr>
      </w:pPr>
    </w:p>
    <w:p w14:paraId="3678D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br w:type="page"/>
      </w:r>
    </w:p>
    <w:p w14:paraId="036D7517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二、企业简介</w:t>
      </w:r>
    </w:p>
    <w:tbl>
      <w:tblPr>
        <w:tblStyle w:val="7"/>
        <w:tblW w:w="89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80"/>
      </w:tblGrid>
      <w:tr w14:paraId="1599B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26" w:hRule="atLeast"/>
          <w:jc w:val="center"/>
        </w:trPr>
        <w:tc>
          <w:tcPr>
            <w:tcW w:w="8980" w:type="dxa"/>
            <w:tcBorders>
              <w:top w:val="single" w:color="auto" w:sz="8" w:space="0"/>
              <w:bottom w:val="single" w:color="auto" w:sz="8" w:space="0"/>
            </w:tcBorders>
          </w:tcPr>
          <w:p w14:paraId="3A93E682">
            <w:pPr>
              <w:spacing w:line="600" w:lineRule="exact"/>
              <w:ind w:firstLine="544" w:firstLineChars="200"/>
              <w:rPr>
                <w:rFonts w:ascii="仿宋_GB2312"/>
                <w:spacing w:val="6"/>
                <w:sz w:val="26"/>
                <w:highlight w:val="none"/>
              </w:rPr>
            </w:pPr>
          </w:p>
        </w:tc>
      </w:tr>
    </w:tbl>
    <w:p w14:paraId="3AD9854C">
      <w:pPr>
        <w:spacing w:beforeLines="50"/>
        <w:ind w:left="210" w:leftChars="100" w:right="210" w:rightChars="100"/>
        <w:rPr>
          <w:rFonts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注：本简介可复制加页。</w:t>
      </w:r>
    </w:p>
    <w:p w14:paraId="6C794BD7"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br w:type="page"/>
      </w:r>
    </w:p>
    <w:p w14:paraId="678B60DD">
      <w:pPr>
        <w:spacing w:afterLines="5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三、企业组织机构框图</w:t>
      </w:r>
    </w:p>
    <w:p w14:paraId="6962A801">
      <w:pPr>
        <w:pStyle w:val="4"/>
        <w:rPr>
          <w:highlight w:val="none"/>
        </w:rPr>
      </w:pPr>
      <w:r>
        <w:rPr>
          <w:sz w:val="30"/>
          <w:highlight w:val="none"/>
        </w:rPr>
        <mc:AlternateContent>
          <mc:Choice Requires="wpg">
            <w:drawing>
              <wp:inline distT="0" distB="0" distL="114300" distR="114300">
                <wp:extent cx="5487035" cy="4303395"/>
                <wp:effectExtent l="4445" t="4445" r="7620" b="10160"/>
                <wp:docPr id="121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7035" cy="4303395"/>
                          <a:chOff x="10107" y="225812"/>
                          <a:chExt cx="8641" cy="6777"/>
                        </a:xfrm>
                        <a:effectLst/>
                      </wpg:grpSpPr>
                      <wps:wsp>
                        <wps:cNvPr id="3" name="文本框 3"/>
                        <wps:cNvSpPr txBox="1"/>
                        <wps:spPr>
                          <a:xfrm>
                            <a:off x="13909" y="225812"/>
                            <a:ext cx="126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8E0285B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80" w:lineRule="exact"/>
                                <w:jc w:val="center"/>
                                <w:textAlignment w:val="auto"/>
                                <w:rPr>
                                  <w:position w:val="-6"/>
                                </w:rPr>
                              </w:pPr>
                              <w:r>
                                <w:rPr>
                                  <w:rFonts w:hint="eastAsia" w:ascii="仿宋_GB2312"/>
                                  <w:spacing w:val="6"/>
                                  <w:sz w:val="26"/>
                                </w:rPr>
                                <w:t>×××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" name="直接连接符 4"/>
                        <wps:cNvCnPr>
                          <a:stCxn id="3" idx="2"/>
                        </wps:cNvCnPr>
                        <wps:spPr>
                          <a:xfrm>
                            <a:off x="14539" y="226269"/>
                            <a:ext cx="9" cy="23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13909" y="226509"/>
                            <a:ext cx="126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954EC28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80" w:lineRule="exact"/>
                                <w:jc w:val="center"/>
                                <w:textAlignment w:val="auto"/>
                                <w:rPr>
                                  <w:position w:val="-6"/>
                                </w:rPr>
                              </w:pPr>
                              <w:r>
                                <w:rPr>
                                  <w:rFonts w:hint="eastAsia" w:ascii="仿宋_GB2312"/>
                                  <w:spacing w:val="6"/>
                                  <w:sz w:val="26"/>
                                </w:rPr>
                                <w:t>×××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68" name="直接连接符 18"/>
                        <wps:cNvCnPr>
                          <a:stCxn id="3" idx="2"/>
                          <a:endCxn id="67" idx="0"/>
                        </wps:cNvCnPr>
                        <wps:spPr>
                          <a:xfrm>
                            <a:off x="14539" y="226967"/>
                            <a:ext cx="0" cy="784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69" name="直接连接符 20"/>
                        <wps:cNvCnPr>
                          <a:stCxn id="3" idx="2"/>
                        </wps:cNvCnPr>
                        <wps:spPr>
                          <a:xfrm>
                            <a:off x="11301" y="227294"/>
                            <a:ext cx="6668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70" name="直接连接符 27"/>
                        <wps:cNvCnPr>
                          <a:stCxn id="3" idx="2"/>
                        </wps:cNvCnPr>
                        <wps:spPr>
                          <a:xfrm>
                            <a:off x="11316" y="227294"/>
                            <a:ext cx="0" cy="47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71" name="文本框 50"/>
                        <wps:cNvSpPr txBox="1"/>
                        <wps:spPr>
                          <a:xfrm>
                            <a:off x="10677" y="227751"/>
                            <a:ext cx="126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7A8A79D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80" w:lineRule="exact"/>
                                <w:jc w:val="center"/>
                                <w:textAlignment w:val="auto"/>
                                <w:rPr>
                                  <w:position w:val="-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/>
                                  <w:spacing w:val="6"/>
                                  <w:sz w:val="24"/>
                                  <w:szCs w:val="24"/>
                                </w:rPr>
                                <w:t>×××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2" name="文本框 67"/>
                        <wps:cNvSpPr txBox="1"/>
                        <wps:spPr>
                          <a:xfrm>
                            <a:off x="13909" y="227751"/>
                            <a:ext cx="126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B742A24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80" w:lineRule="exact"/>
                                <w:jc w:val="center"/>
                                <w:textAlignment w:val="auto"/>
                                <w:rPr>
                                  <w:position w:val="-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/>
                                  <w:spacing w:val="6"/>
                                  <w:sz w:val="24"/>
                                  <w:szCs w:val="24"/>
                                </w:rPr>
                                <w:t>×××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3" name="文本框 68"/>
                        <wps:cNvSpPr txBox="1"/>
                        <wps:spPr>
                          <a:xfrm>
                            <a:off x="17263" y="227751"/>
                            <a:ext cx="126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6E3C78DC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280" w:lineRule="exact"/>
                                <w:jc w:val="center"/>
                                <w:textAlignment w:val="auto"/>
                                <w:rPr>
                                  <w:position w:val="-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/>
                                  <w:spacing w:val="6"/>
                                  <w:sz w:val="24"/>
                                  <w:szCs w:val="24"/>
                                </w:rPr>
                                <w:t>×××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4" name="直接连接符 69"/>
                        <wps:cNvCnPr>
                          <a:stCxn id="3" idx="2"/>
                        </wps:cNvCnPr>
                        <wps:spPr>
                          <a:xfrm>
                            <a:off x="17984" y="227294"/>
                            <a:ext cx="0" cy="47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75" name="直接连接符 70"/>
                        <wps:cNvCnPr>
                          <a:stCxn id="3" idx="2"/>
                        </wps:cNvCnPr>
                        <wps:spPr>
                          <a:xfrm>
                            <a:off x="11307" y="228208"/>
                            <a:ext cx="0" cy="39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76" name="文本框 71"/>
                        <wps:cNvSpPr txBox="1"/>
                        <wps:spPr>
                          <a:xfrm>
                            <a:off x="10677" y="228610"/>
                            <a:ext cx="126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72BA40D">
                              <w:pPr>
                                <w:jc w:val="center"/>
                                <w:rPr>
                                  <w:position w:val="-6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7" name="文本框 72"/>
                        <wps:cNvSpPr txBox="1"/>
                        <wps:spPr>
                          <a:xfrm>
                            <a:off x="13895" y="228610"/>
                            <a:ext cx="126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355DA592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78" name="直接连接符 74"/>
                        <wps:cNvCnPr>
                          <a:stCxn id="3" idx="2"/>
                        </wps:cNvCnPr>
                        <wps:spPr>
                          <a:xfrm>
                            <a:off x="17957" y="228212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79" name="文本框 75"/>
                        <wps:cNvSpPr txBox="1"/>
                        <wps:spPr>
                          <a:xfrm>
                            <a:off x="16809" y="228610"/>
                            <a:ext cx="774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2FF227D5">
                              <w:pPr>
                                <w:jc w:val="center"/>
                                <w:rPr>
                                  <w:position w:val="-6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80" name="直接连接符 76"/>
                        <wps:cNvCnPr>
                          <a:stCxn id="3" idx="2"/>
                        </wps:cNvCnPr>
                        <wps:spPr>
                          <a:xfrm>
                            <a:off x="11316" y="229067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81" name="直接连接符 77"/>
                        <wps:cNvCnPr>
                          <a:stCxn id="3" idx="2"/>
                        </wps:cNvCnPr>
                        <wps:spPr>
                          <a:xfrm>
                            <a:off x="10865" y="229322"/>
                            <a:ext cx="832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82" name="文本框 78"/>
                        <wps:cNvSpPr txBox="1"/>
                        <wps:spPr>
                          <a:xfrm>
                            <a:off x="10664" y="229592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07379E8B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22137C03">
                              <w:pPr>
                                <w:pStyle w:val="4"/>
                                <w:ind w:left="0"/>
                                <w:jc w:val="center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579F6A4">
                              <w:pPr>
                                <w:pStyle w:val="4"/>
                                <w:ind w:left="0"/>
                                <w:jc w:val="center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2AF1975A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83" name="直接连接符 79"/>
                        <wps:cNvCnPr>
                          <a:stCxn id="3" idx="2"/>
                        </wps:cNvCnPr>
                        <wps:spPr>
                          <a:xfrm>
                            <a:off x="10866" y="229326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84" name="直接连接符 81"/>
                        <wps:cNvCnPr>
                          <a:stCxn id="3" idx="2"/>
                        </wps:cNvCnPr>
                        <wps:spPr>
                          <a:xfrm>
                            <a:off x="11698" y="229326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85" name="文本框 82"/>
                        <wps:cNvSpPr txBox="1"/>
                        <wps:spPr>
                          <a:xfrm>
                            <a:off x="11468" y="229592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0CB388EC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7E940F3C">
                              <w:pPr>
                                <w:pStyle w:val="4"/>
                                <w:ind w:left="0"/>
                                <w:jc w:val="center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533B9BC">
                              <w:pPr>
                                <w:pStyle w:val="4"/>
                                <w:ind w:left="0"/>
                                <w:jc w:val="center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1AD3A59F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88" name="直接连接符 88"/>
                        <wps:cNvCnPr>
                          <a:stCxn id="3" idx="2"/>
                        </wps:cNvCnPr>
                        <wps:spPr>
                          <a:xfrm>
                            <a:off x="14534" y="229067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87" name="直接连接符 87"/>
                        <wps:cNvCnPr>
                          <a:stCxn id="3" idx="2"/>
                        </wps:cNvCnPr>
                        <wps:spPr>
                          <a:xfrm>
                            <a:off x="13592" y="229322"/>
                            <a:ext cx="21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86" name="文本框 85"/>
                        <wps:cNvSpPr txBox="1"/>
                        <wps:spPr>
                          <a:xfrm>
                            <a:off x="13389" y="229592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3739962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02B26139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69013909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073C62B6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89" name="直接连接符 86"/>
                        <wps:cNvCnPr>
                          <a:stCxn id="3" idx="2"/>
                        </wps:cNvCnPr>
                        <wps:spPr>
                          <a:xfrm>
                            <a:off x="13591" y="229326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90" name="直接连接符 84"/>
                        <wps:cNvCnPr>
                          <a:stCxn id="3" idx="2"/>
                        </wps:cNvCnPr>
                        <wps:spPr>
                          <a:xfrm>
                            <a:off x="15677" y="229326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91" name="文本框 83"/>
                        <wps:cNvSpPr txBox="1"/>
                        <wps:spPr>
                          <a:xfrm>
                            <a:off x="15447" y="229592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DE966A4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01EA8DD3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EDD4F33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32AD138B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92" name="直接连接符 90"/>
                        <wps:cNvCnPr>
                          <a:stCxn id="3" idx="2"/>
                        </wps:cNvCnPr>
                        <wps:spPr>
                          <a:xfrm>
                            <a:off x="17206" y="228372"/>
                            <a:ext cx="1159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93" name="直接连接符 91"/>
                        <wps:cNvCnPr>
                          <a:stCxn id="3" idx="2"/>
                        </wps:cNvCnPr>
                        <wps:spPr>
                          <a:xfrm>
                            <a:off x="14527" y="228208"/>
                            <a:ext cx="0" cy="39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94" name="直接连接符 92"/>
                        <wps:cNvCnPr>
                          <a:stCxn id="3" idx="2"/>
                        </wps:cNvCnPr>
                        <wps:spPr>
                          <a:xfrm>
                            <a:off x="17207" y="228373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95" name="文本框 94"/>
                        <wps:cNvSpPr txBox="1"/>
                        <wps:spPr>
                          <a:xfrm>
                            <a:off x="17974" y="228610"/>
                            <a:ext cx="774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00847FFD">
                              <w:pPr>
                                <w:jc w:val="center"/>
                                <w:rPr>
                                  <w:position w:val="-6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96" name="直接连接符 93"/>
                        <wps:cNvCnPr>
                          <a:stCxn id="3" idx="2"/>
                        </wps:cNvCnPr>
                        <wps:spPr>
                          <a:xfrm>
                            <a:off x="18372" y="228373"/>
                            <a:ext cx="0" cy="239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97" name="直接连接符 95"/>
                        <wps:cNvCnPr>
                          <a:stCxn id="3" idx="2"/>
                          <a:endCxn id="96" idx="0"/>
                        </wps:cNvCnPr>
                        <wps:spPr>
                          <a:xfrm flipH="1">
                            <a:off x="17203" y="229061"/>
                            <a:ext cx="4" cy="36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98" name="文本框 96"/>
                        <wps:cNvSpPr txBox="1"/>
                        <wps:spPr>
                          <a:xfrm>
                            <a:off x="16954" y="229424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627059F3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5B11B2DC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11AB55E1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6A162B9A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99" name="直接连接符 98"/>
                        <wps:cNvCnPr>
                          <a:stCxn id="3" idx="2"/>
                          <a:endCxn id="97" idx="0"/>
                        </wps:cNvCnPr>
                        <wps:spPr>
                          <a:xfrm flipH="1">
                            <a:off x="18376" y="229061"/>
                            <a:ext cx="4" cy="363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00" name="文本框 97"/>
                        <wps:cNvSpPr txBox="1"/>
                        <wps:spPr>
                          <a:xfrm>
                            <a:off x="18127" y="229424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B4FBE58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21B92A98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0AEC0F00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3336A610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01" name="直接连接符 100"/>
                        <wps:cNvCnPr>
                          <a:stCxn id="3" idx="2"/>
                          <a:endCxn id="105" idx="0"/>
                        </wps:cNvCnPr>
                        <wps:spPr>
                          <a:xfrm flipH="1">
                            <a:off x="10917" y="230810"/>
                            <a:ext cx="2" cy="57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02" name="直接连接符 99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0356" y="231065"/>
                            <a:ext cx="1147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03" name="直接连接符 101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0351" y="231056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15" name="文本框 115"/>
                        <wps:cNvSpPr txBox="1"/>
                        <wps:spPr>
                          <a:xfrm>
                            <a:off x="16011" y="231381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3389F7C6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64EB3E91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34E98B8D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A63558B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14" name="直接连接符 114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6298" y="231056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04" name="文本框 104"/>
                        <wps:cNvSpPr txBox="1"/>
                        <wps:spPr>
                          <a:xfrm>
                            <a:off x="10107" y="231381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751043E0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3A564F4E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FE0821E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3ED7A5DA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05" name="文本框 105"/>
                        <wps:cNvSpPr txBox="1"/>
                        <wps:spPr>
                          <a:xfrm>
                            <a:off x="10668" y="231381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60C01D41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547F1DE3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38C18C13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A6841A1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06" name="文本框 106"/>
                        <wps:cNvSpPr txBox="1"/>
                        <wps:spPr>
                          <a:xfrm>
                            <a:off x="11221" y="231381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7B0658B0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812EED0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1DD989E7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5B4FF677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  <w:p w14:paraId="1A8D08E5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07" name="直接连接符 107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1508" y="231056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12" name="直接连接符 112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3591" y="230813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11" name="直接连接符 111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3140" y="231068"/>
                            <a:ext cx="832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09" name="文本框 109"/>
                        <wps:cNvSpPr txBox="1"/>
                        <wps:spPr>
                          <a:xfrm>
                            <a:off x="12939" y="231338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784F6127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41A193A9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7D500DBE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7BA4C160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10" name="直接连接符 110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3141" y="231072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08" name="直接连接符 108"/>
                        <wps:cNvCnPr>
                          <a:stCxn id="3" idx="2"/>
                          <a:endCxn id="105" idx="0"/>
                        </wps:cNvCnPr>
                        <wps:spPr>
                          <a:xfrm>
                            <a:off x="13973" y="231072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13" name="文本框 113"/>
                        <wps:cNvSpPr txBox="1"/>
                        <wps:spPr>
                          <a:xfrm>
                            <a:off x="13743" y="231338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522D3F44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28AC2ED7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0C32940F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315F75AA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16" name="直接连接符 116"/>
                        <wps:cNvCnPr>
                          <a:stCxn id="3" idx="2"/>
                          <a:endCxn id="117" idx="0"/>
                        </wps:cNvCnPr>
                        <wps:spPr>
                          <a:xfrm flipH="1">
                            <a:off x="15707" y="230810"/>
                            <a:ext cx="2" cy="571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18" name="直接连接符 118"/>
                        <wps:cNvCnPr>
                          <a:stCxn id="3" idx="2"/>
                          <a:endCxn id="117" idx="0"/>
                        </wps:cNvCnPr>
                        <wps:spPr>
                          <a:xfrm>
                            <a:off x="15146" y="231065"/>
                            <a:ext cx="1147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19" name="直接连接符 119"/>
                        <wps:cNvCnPr>
                          <a:stCxn id="3" idx="2"/>
                          <a:endCxn id="117" idx="0"/>
                        </wps:cNvCnPr>
                        <wps:spPr>
                          <a:xfrm>
                            <a:off x="15141" y="231056"/>
                            <a:ext cx="0" cy="32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</a:ln>
                          <a:effectLst/>
                        </wps:spPr>
                        <wps:bodyPr anchor="ctr" anchorCtr="0"/>
                      </wps:wsp>
                      <wps:wsp>
                        <wps:cNvPr id="120" name="文本框 120"/>
                        <wps:cNvSpPr txBox="1"/>
                        <wps:spPr>
                          <a:xfrm>
                            <a:off x="14897" y="231381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7AFE129E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242BF150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20376DBC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0A0201BC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17" name="文本框 117"/>
                        <wps:cNvSpPr txBox="1"/>
                        <wps:spPr>
                          <a:xfrm>
                            <a:off x="15458" y="231381"/>
                            <a:ext cx="497" cy="1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34F9C948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72D3721D">
                              <w:pPr>
                                <w:jc w:val="center"/>
                                <w:rPr>
                                  <w:rFonts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534B0C03">
                              <w:pPr>
                                <w:jc w:val="center"/>
                                <w:rPr>
                                  <w:rFonts w:ascii="仿宋_GB2312"/>
                                  <w:spacing w:val="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仿宋_GB2312" w:hAnsi="Times New Roman"/>
                                  <w:spacing w:val="6"/>
                                  <w:sz w:val="24"/>
                                  <w:szCs w:val="24"/>
                                </w:rPr>
                                <w:t>×</w:t>
                              </w:r>
                            </w:p>
                            <w:p w14:paraId="1BF02EE9">
                              <w:pPr>
                                <w:pStyle w:val="4"/>
                                <w:rPr>
                                  <w:rFonts w:ascii="仿宋_GB2312" w:hAnsi="Calibri"/>
                                  <w:spacing w:val="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4" o:spid="_x0000_s1026" o:spt="203" style="height:338.85pt;width:432.05pt;" coordorigin="10107,225812" coordsize="8641,6777" o:gfxdata="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">
                <o:lock v:ext="edit" aspectratio="f"/>
                <v:shape id="_x0000_s1026" o:spid="_x0000_s1026" o:spt="202" type="#_x0000_t202" style="position:absolute;left:13909;top:225812;height:457;width:1260;v-text-anchor:middle;" fillcolor="#FFFFFF" filled="t" stroked="t" coordsize="21600,21600" o:gfxdata="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fd2ye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8E0285B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80" w:lineRule="exact"/>
                          <w:jc w:val="center"/>
                          <w:textAlignment w:val="auto"/>
                          <w:rPr>
                            <w:position w:val="-6"/>
                          </w:rPr>
                        </w:pPr>
                        <w:r>
                          <w:rPr>
                            <w:rFonts w:hint="eastAsia" w:ascii="仿宋_GB2312"/>
                            <w:spacing w:val="6"/>
                            <w:sz w:val="26"/>
                          </w:rPr>
                          <w:t>×××</w:t>
                        </w:r>
                      </w:p>
                    </w:txbxContent>
                  </v:textbox>
                </v:shape>
                <v:line id="_x0000_s1026" o:spid="_x0000_s1026" o:spt="20" style="position:absolute;left:14539;top:226269;height:232;width:9;" filled="f" stroked="t" coordsize="21600,21600" o:gfxdata="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PYT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3909;top:226509;height:457;width:1260;v-text-anchor:middle;" fillcolor="#FFFFFF" filled="t" stroked="t" coordsize="21600,21600" o:gfxdata="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d45si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954EC28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80" w:lineRule="exact"/>
                          <w:jc w:val="center"/>
                          <w:textAlignment w:val="auto"/>
                          <w:rPr>
                            <w:position w:val="-6"/>
                          </w:rPr>
                        </w:pPr>
                        <w:r>
                          <w:rPr>
                            <w:rFonts w:hint="eastAsia" w:ascii="仿宋_GB2312"/>
                            <w:spacing w:val="6"/>
                            <w:sz w:val="26"/>
                          </w:rPr>
                          <w:t>×××</w:t>
                        </w:r>
                      </w:p>
                    </w:txbxContent>
                  </v:textbox>
                </v:shape>
                <v:line id="直接连接符 18" o:spid="_x0000_s1026" o:spt="20" style="position:absolute;left:14539;top:226967;height:784;width:0;" filled="f" stroked="t" coordsize="21600,21600" o:gfxdata="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Mr9O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20" o:spid="_x0000_s1026" o:spt="20" style="position:absolute;left:11301;top:227294;height:0;width:6668;" filled="f" stroked="t" coordsize="21600,21600" o:gfxdata="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gAKS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27" o:spid="_x0000_s1026" o:spt="20" style="position:absolute;left:11316;top:227294;height:473;width:0;" filled="f" stroked="t" coordsize="21600,21600" o:gfxdata="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4zUI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50" o:spid="_x0000_s1026" o:spt="202" type="#_x0000_t202" style="position:absolute;left:10677;top:227751;height:457;width:1260;v-text-anchor:middle;" fillcolor="#FFFFFF" filled="t" stroked="t" coordsize="21600,21600" o:gfxdata="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BkR7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7A8A79D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80" w:lineRule="exact"/>
                          <w:jc w:val="center"/>
                          <w:textAlignment w:val="auto"/>
                          <w:rPr>
                            <w:position w:val="-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/>
                            <w:spacing w:val="6"/>
                            <w:sz w:val="24"/>
                            <w:szCs w:val="24"/>
                          </w:rPr>
                          <w:t>×××</w:t>
                        </w:r>
                      </w:p>
                    </w:txbxContent>
                  </v:textbox>
                </v:shape>
                <v:shape id="文本框 67" o:spid="_x0000_s1026" o:spt="202" type="#_x0000_t202" style="position:absolute;left:13909;top:227751;height:457;width:1260;v-text-anchor:middle;" fillcolor="#FFFFFF" filled="t" stroked="t" coordsize="21600,21600" o:gfxdata="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Ivow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B742A24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80" w:lineRule="exact"/>
                          <w:jc w:val="center"/>
                          <w:textAlignment w:val="auto"/>
                          <w:rPr>
                            <w:position w:val="-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/>
                            <w:spacing w:val="6"/>
                            <w:sz w:val="24"/>
                            <w:szCs w:val="24"/>
                          </w:rPr>
                          <w:t>×××</w:t>
                        </w:r>
                      </w:p>
                    </w:txbxContent>
                  </v:textbox>
                </v:shape>
                <v:shape id="文本框 68" o:spid="_x0000_s1026" o:spt="202" type="#_x0000_t202" style="position:absolute;left:17263;top:227751;height:457;width:1260;v-text-anchor:middle;" fillcolor="#FFFFFF" filled="t" stroked="t" coordsize="21600,21600" o:gfxdata="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uX6u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E3C78DC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280" w:lineRule="exact"/>
                          <w:jc w:val="center"/>
                          <w:textAlignment w:val="auto"/>
                          <w:rPr>
                            <w:position w:val="-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/>
                            <w:spacing w:val="6"/>
                            <w:sz w:val="24"/>
                            <w:szCs w:val="24"/>
                          </w:rPr>
                          <w:t>×××</w:t>
                        </w:r>
                      </w:p>
                    </w:txbxContent>
                  </v:textbox>
                </v:shape>
                <v:line id="直接连接符 69" o:spid="_x0000_s1026" o:spt="20" style="position:absolute;left:17984;top:227294;height:473;width:0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70" o:spid="_x0000_s1026" o:spt="20" style="position:absolute;left:11307;top:228208;height:391;width:0;" filled="f" stroked="t" coordsize="21600,21600" o:gfxdata="UEsDBAoAAAAAAIdO4kAAAAAAAAAAAAAAAAAEAAAAZHJzL1BLAwQUAAAACACHTuJA6pSWkL8AAADb&#10;AAAADwAAAGRycy9kb3ducmV2LnhtbEWPS2vDMBCE74X8B7GBXkIi2aV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qUlpC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71" o:spid="_x0000_s1026" o:spt="202" type="#_x0000_t202" style="position:absolute;left:10677;top:228610;height:457;width:1260;v-text-anchor:middle;" fillcolor="#FFFFFF" filled="t" stroked="t" coordsize="21600,21600" o:gfxdata="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Gfwz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72BA40D">
                        <w:pPr>
                          <w:jc w:val="center"/>
                          <w:rPr>
                            <w:position w:val="-6"/>
                          </w:rPr>
                        </w:pPr>
                      </w:p>
                    </w:txbxContent>
                  </v:textbox>
                </v:shape>
                <v:shape id="文本框 72" o:spid="_x0000_s1026" o:spt="202" type="#_x0000_t202" style="position:absolute;left:13895;top:228610;height:457;width:1260;v-text-anchor:middle;" fillcolor="#FFFFFF" filled="t" stroked="t" coordsize="21600,21600" o:gfxdata="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VVmo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55DA592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直接连接符 74" o:spid="_x0000_s1026" o:spt="20" style="position:absolute;left:17957;top:228212;height:153;width:0;" filled="f" stroked="t" coordsize="21600,21600" o:gfxdata="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lTk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75" o:spid="_x0000_s1026" o:spt="202" type="#_x0000_t202" style="position:absolute;left:16809;top:228610;height:457;width:774;v-text-anchor:middle;" fillcolor="#FFFFFF" filled="t" stroked="t" coordsize="21600,21600" o:gfxdata="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GaE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FF227D5">
                        <w:pPr>
                          <w:jc w:val="center"/>
                          <w:rPr>
                            <w:position w:val="-6"/>
                          </w:rPr>
                        </w:pPr>
                      </w:p>
                    </w:txbxContent>
                  </v:textbox>
                </v:shape>
                <v:line id="直接连接符 76" o:spid="_x0000_s1026" o:spt="20" style="position:absolute;left:11316;top:229067;height:255;width:0;" filled="f" stroked="t" coordsize="21600,21600" o:gfxdata="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zZFL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77" o:spid="_x0000_s1026" o:spt="20" style="position:absolute;left:10865;top:229322;height:0;width:832;" filled="f" stroked="t" coordsize="21600,21600" o:gfxdata="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64L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78" o:spid="_x0000_s1026" o:spt="202" type="#_x0000_t202" style="position:absolute;left:10664;top:229592;height:1208;width:497;v-text-anchor:middle;" fillcolor="#FFFFFF" filled="t" stroked="t" coordsize="21600,21600" o:gfxdata="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94oX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7379E8B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22137C03">
                        <w:pPr>
                          <w:pStyle w:val="4"/>
                          <w:ind w:left="0"/>
                          <w:jc w:val="center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Calibri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579F6A4">
                        <w:pPr>
                          <w:pStyle w:val="4"/>
                          <w:ind w:left="0"/>
                          <w:jc w:val="center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Calibri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2AF1975A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直接连接符 79" o:spid="_x0000_s1026" o:spt="20" style="position:absolute;left:10866;top:229326;height:255;width:0;" filled="f" stroked="t" coordsize="21600,21600" o:gfxdata="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+TbW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81" o:spid="_x0000_s1026" o:spt="20" style="position:absolute;left:11698;top:229326;height:255;width:0;" filled="f" stroked="t" coordsize="21600,21600" o:gfxdata="UEsDBAoAAAAAAIdO4kAAAAAAAAAAAAAAAAAEAAAAZHJzL1BLAwQUAAAACACHTuJAsA1DLL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6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NQyy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82" o:spid="_x0000_s1026" o:spt="202" type="#_x0000_t202" style="position:absolute;left:11468;top:229592;height:1208;width:497;v-text-anchor:middle;" fillcolor="#FFFFFF" filled="t" stroked="t" coordsize="21600,21600" o:gfxdata="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HhJj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CB388EC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7E940F3C">
                        <w:pPr>
                          <w:pStyle w:val="4"/>
                          <w:ind w:left="0"/>
                          <w:jc w:val="center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Calibri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533B9BC">
                        <w:pPr>
                          <w:pStyle w:val="4"/>
                          <w:ind w:left="0"/>
                          <w:jc w:val="center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Calibri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1AD3A59F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14534;top:229067;height:255;width:0;" filled="f" stroked="t" coordsize="21600,21600" o:gfxdata="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UBJK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3592;top:229322;height:0;width:2100;" filled="f" stroked="t" coordsize="21600,21600" o:gfxdata="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f3Vu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85" o:spid="_x0000_s1026" o:spt="202" type="#_x0000_t202" style="position:absolute;left:13389;top:229592;height:1208;width:497;v-text-anchor:middle;" fillcolor="#FFFFFF" filled="t" stroked="t" coordsize="21600,21600" o:gfxdata="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zIwU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3739962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02B26139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69013909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073C62B6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直接连接符 86" o:spid="_x0000_s1026" o:spt="20" style="position:absolute;left:13591;top:229326;height:255;width:0;" filled="f" stroked="t" coordsize="21600,21600" o:gfxdata="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4M7LK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84" o:spid="_x0000_s1026" o:spt="20" style="position:absolute;left:15677;top:229326;height:255;width:0;" filled="f" stroked="t" coordsize="21600,21600" o:gfxdata="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79Py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83" o:spid="_x0000_s1026" o:spt="202" type="#_x0000_t202" style="position:absolute;left:15447;top:229592;height:1208;width:497;v-text-anchor:middle;" fillcolor="#FFFFFF" filled="t" stroked="t" coordsize="21600,21600" o:gfxdata="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PyCv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DE966A4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01EA8DD3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EDD4F33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32AD138B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直接连接符 90" o:spid="_x0000_s1026" o:spt="20" style="position:absolute;left:17206;top:228372;height:0;width:1159;" filled="f" stroked="t" coordsize="21600,21600" o:gfxdata="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eg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91" o:spid="_x0000_s1026" o:spt="20" style="position:absolute;left:14527;top:228208;height:391;width:0;" filled="f" stroked="t" coordsize="21600,21600" o:gfxdata="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1Nh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92" o:spid="_x0000_s1026" o:spt="20" style="position:absolute;left:17207;top:228373;height:239;width:0;" filled="f" stroked="t" coordsize="21600,21600" o:gfxdata="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U1f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94" o:spid="_x0000_s1026" o:spt="202" type="#_x0000_t202" style="position:absolute;left:17974;top:228610;height:457;width:774;v-text-anchor:middle;" fillcolor="#FFFFFF" filled="t" stroked="t" coordsize="21600,21600" o:gfxdata="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HhL6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0847FFD">
                        <w:pPr>
                          <w:jc w:val="center"/>
                          <w:rPr>
                            <w:position w:val="-6"/>
                          </w:rPr>
                        </w:pPr>
                      </w:p>
                    </w:txbxContent>
                  </v:textbox>
                </v:shape>
                <v:line id="直接连接符 93" o:spid="_x0000_s1026" o:spt="20" style="position:absolute;left:18372;top:228373;height:239;width:0;" filled="f" stroked="t" coordsize="21600,21600" o:gfxdata="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kruH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95" o:spid="_x0000_s1026" o:spt="20" style="position:absolute;left:17203;top:229061;flip:x;height:363;width:4;" filled="f" stroked="t" coordsize="21600,21600" o:gfxdata="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QIday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96" o:spid="_x0000_s1026" o:spt="202" type="#_x0000_t202" style="position:absolute;left:16954;top:229424;height:1208;width:497;v-text-anchor:middle;" fillcolor="#FFFFFF" filled="t" stroked="t" coordsize="21600,21600" o:gfxdata="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cYrILgAAADb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27059F3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5B11B2DC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11AB55E1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6A162B9A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直接连接符 98" o:spid="_x0000_s1026" o:spt="20" style="position:absolute;left:18376;top:229061;flip:x;height:363;width:4;" filled="f" stroked="t" coordsize="21600,21600" o:gfxdata="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rbREW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文本框 97" o:spid="_x0000_s1026" o:spt="202" type="#_x0000_t202" style="position:absolute;left:18127;top:229424;height:1208;width:497;v-text-anchor:middle;" fillcolor="#FFFFFF" filled="t" stroked="t" coordsize="21600,21600" o:gfxdata="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WanIa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B4FBE58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21B92A98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0AEC0F00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3336A610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直接连接符 100" o:spid="_x0000_s1026" o:spt="20" style="position:absolute;left:10917;top:230810;flip:x;height:571;width:2;" filled="f" stroked="t" coordsize="21600,21600" o:gfxdata="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4/I7b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99" o:spid="_x0000_s1026" o:spt="20" style="position:absolute;left:10356;top:231065;height:0;width:1147;" filled="f" stroked="t" coordsize="21600,21600" o:gfxdata="UEsDBAoAAAAAAIdO4kAAAAAAAAAAAAAAAAAEAAAAZHJzL1BLAwQUAAAACACHTuJAe2Oiy7sAAADc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nyVwPOZeIG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2Oiy7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101" o:spid="_x0000_s1026" o:spt="20" style="position:absolute;left:10351;top:231056;height:320;width:0;" filled="f" stroked="t" coordsize="21600,21600" o:gfxdata="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vB1C8AAAA&#10;3A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6011;top:231381;height:1208;width:497;v-text-anchor:middle;" fillcolor="#FFFFFF" filled="t" stroked="t" coordsize="21600,21600" o:gfxdata="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A0qcO5AAAA3A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389F7C6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64EB3E91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34E98B8D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A63558B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16298;top:231056;height:320;width:0;" filled="f" stroked="t" coordsize="21600,21600" o:gfxdata="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h8J+b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0107;top:231381;height:1208;width:497;v-text-anchor:middle;" fillcolor="#FFFFFF" filled="t" stroked="t" coordsize="21600,21600" o:gfxdata="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qGahbgAAADc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51043E0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3A564F4E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FE0821E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3ED7A5DA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0668;top:231381;height:1208;width:497;v-text-anchor:middle;" fillcolor="#FFFFFF" filled="t" stroked="t" coordsize="21600,21600" o:gfxdata="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e0/HrgAAADc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0C01D41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547F1DE3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38C18C13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A6841A1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1221;top:231381;height:1208;width:497;v-text-anchor:middle;" fillcolor="#FFFFFF" filled="t" stroked="t" coordsize="21600,21600" o:gfxdata="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T+habgAAADc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B0658B0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812EED0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1DD989E7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5B4FF677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  <w:p w14:paraId="1A8D08E5"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11508;top:231056;height:320;width:0;" filled="f" stroked="t" coordsize="21600,21600" o:gfxdata="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FAFT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3591;top:230813;height:255;width:0;" filled="f" stroked="t" coordsize="21600,21600" o:gfxdata="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ro0Fr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3140;top:231068;height:0;width:832;" filled="f" stroked="t" coordsize="21600,21600" o:gfxdata="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aKph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2939;top:231338;height:1208;width:497;v-text-anchor:middle;" fillcolor="#FFFFFF" filled="t" stroked="t" coordsize="21600,21600" o:gfxdata="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gNRu5AAAA3A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84F6127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41A193A9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7D500DBE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7BA4C160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13141;top:231072;height:255;width:0;" filled="f" stroked="t" coordsize="21600,21600" o:gfxdata="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SQP+r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3973;top:231072;height:255;width:0;" filled="f" stroked="t" coordsize="21600,21600" o:gfxdata="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ouVIb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3743;top:231338;height:1208;width:497;v-text-anchor:middle;" fillcolor="#FFFFFF" filled="t" stroked="t" coordsize="21600,21600" o:gfxdata="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CRlCy5AAAA3A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22D3F44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28AC2ED7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0C32940F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315F75AA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15707;top:230810;flip:x;height:571;width:2;" filled="f" stroked="t" coordsize="21600,21600" o:gfxdata="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b/GRL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5146;top:231065;height:0;width:1147;" filled="f" stroked="t" coordsize="21600,21600" o:gfxdata="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1ID/L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5141;top:231056;height:320;width:0;" filled="f" stroked="t" coordsize="21600,21600" o:gfxdata="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B6mZ7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4897;top:231381;height:1208;width:497;v-text-anchor:middle;" fillcolor="#FFFFFF" filled="t" stroked="t" coordsize="21600,21600" o:gfxdata="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4vwOa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AFE129E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242BF150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20376DBC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0A0201BC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5458;top:231381;height:1208;width:497;v-text-anchor:middle;" fillcolor="#FFFFFF" filled="t" stroked="t" coordsize="21600,21600" o:gfxdata="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+qki+5AAAA3A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4F9C948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72D3721D">
                        <w:pPr>
                          <w:jc w:val="center"/>
                          <w:rPr>
                            <w:rFonts w:ascii="仿宋_GB2312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534B0C03">
                        <w:pPr>
                          <w:jc w:val="center"/>
                          <w:rPr>
                            <w:rFonts w:ascii="仿宋_GB2312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仿宋_GB2312" w:hAnsi="Times New Roman"/>
                            <w:spacing w:val="6"/>
                            <w:sz w:val="24"/>
                            <w:szCs w:val="24"/>
                          </w:rPr>
                          <w:t>×</w:t>
                        </w:r>
                      </w:p>
                      <w:p w14:paraId="1BF02EE9">
                        <w:pPr>
                          <w:pStyle w:val="4"/>
                          <w:rPr>
                            <w:rFonts w:ascii="仿宋_GB2312" w:hAnsi="Calibri"/>
                            <w:spacing w:val="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D81E03A">
      <w:pPr>
        <w:spacing w:line="20" w:lineRule="exact"/>
        <w:rPr>
          <w:rFonts w:ascii="仿宋_GB2312" w:hAnsi="仿宋_GB2312" w:eastAsia="仿宋_GB2312" w:cs="仿宋_GB2312"/>
          <w:sz w:val="24"/>
          <w:highlight w:val="none"/>
        </w:rPr>
      </w:pPr>
      <w:r>
        <w:rPr>
          <w:rFonts w:ascii="仿宋_GB2312" w:hAnsi="仿宋_GB2312" w:eastAsia="仿宋_GB2312" w:cs="仿宋_GB2312"/>
          <w:sz w:val="24"/>
          <w:highlight w:val="none"/>
        </w:rPr>
        <w:br w:type="page"/>
      </w:r>
    </w:p>
    <w:p w14:paraId="11141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四、企业管理人员及一线操作人员名单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68"/>
        <w:gridCol w:w="1093"/>
        <w:gridCol w:w="765"/>
        <w:gridCol w:w="1967"/>
        <w:gridCol w:w="1202"/>
        <w:gridCol w:w="984"/>
        <w:gridCol w:w="2178"/>
      </w:tblGrid>
      <w:tr w14:paraId="53F297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754" w:type="dxa"/>
            <w:tcBorders>
              <w:top w:val="single" w:color="auto" w:sz="8" w:space="0"/>
            </w:tcBorders>
            <w:vAlign w:val="center"/>
          </w:tcPr>
          <w:p w14:paraId="1500C54F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序号</w:t>
            </w:r>
          </w:p>
        </w:tc>
        <w:tc>
          <w:tcPr>
            <w:tcW w:w="1072" w:type="dxa"/>
            <w:tcBorders>
              <w:top w:val="single" w:color="auto" w:sz="8" w:space="0"/>
            </w:tcBorders>
            <w:vAlign w:val="center"/>
          </w:tcPr>
          <w:p w14:paraId="68A0BC2C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姓名</w:t>
            </w:r>
          </w:p>
        </w:tc>
        <w:tc>
          <w:tcPr>
            <w:tcW w:w="750" w:type="dxa"/>
            <w:tcBorders>
              <w:top w:val="single" w:color="auto" w:sz="8" w:space="0"/>
            </w:tcBorders>
            <w:vAlign w:val="center"/>
          </w:tcPr>
          <w:p w14:paraId="5DE23FB9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性别</w:t>
            </w:r>
          </w:p>
        </w:tc>
        <w:tc>
          <w:tcPr>
            <w:tcW w:w="1930" w:type="dxa"/>
            <w:tcBorders>
              <w:top w:val="single" w:color="auto" w:sz="8" w:space="0"/>
            </w:tcBorders>
            <w:vAlign w:val="center"/>
          </w:tcPr>
          <w:p w14:paraId="5E604502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身份证号</w:t>
            </w:r>
          </w:p>
        </w:tc>
        <w:tc>
          <w:tcPr>
            <w:tcW w:w="1179" w:type="dxa"/>
            <w:tcBorders>
              <w:top w:val="single" w:color="auto" w:sz="8" w:space="0"/>
            </w:tcBorders>
            <w:vAlign w:val="center"/>
          </w:tcPr>
          <w:p w14:paraId="018584AD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职务</w:t>
            </w:r>
          </w:p>
        </w:tc>
        <w:tc>
          <w:tcPr>
            <w:tcW w:w="965" w:type="dxa"/>
            <w:tcBorders>
              <w:top w:val="single" w:color="auto" w:sz="8" w:space="0"/>
            </w:tcBorders>
            <w:vAlign w:val="center"/>
          </w:tcPr>
          <w:p w14:paraId="718F446B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专业</w:t>
            </w:r>
          </w:p>
        </w:tc>
        <w:tc>
          <w:tcPr>
            <w:tcW w:w="2137" w:type="dxa"/>
            <w:tcBorders>
              <w:top w:val="single" w:color="auto" w:sz="8" w:space="0"/>
            </w:tcBorders>
            <w:vAlign w:val="center"/>
          </w:tcPr>
          <w:p w14:paraId="29E4BC4D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燃气从业资格</w:t>
            </w:r>
          </w:p>
          <w:p w14:paraId="252747D3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证书编号</w:t>
            </w:r>
          </w:p>
        </w:tc>
      </w:tr>
      <w:tr w14:paraId="735170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0A5C8F0A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40D0D81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14159F4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73FA1B99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2276F329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1A36060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4BA389E6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43AF42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7AE4D81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4882B41F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A7B2E4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7A77106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7875BB0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341C37B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1DC924C7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39AFC2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7621180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07C85F00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434196F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2688D670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5E0B194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3A632E0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102F5C89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52382F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0A3F8E5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7D35882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96CDC9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1409BA5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592C256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5503A54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4D144EE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68992E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310EF81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66C723F3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4D61996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0D6AE65A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2A8127E7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7DFA440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2156356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52C3A7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4240DD4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56DA4DC9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4172C4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1428B0A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505EDCA8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1EBE0887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6CA2EEE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45209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5B61C188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34413026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1C5F98E0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5AAEB29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1610329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7A4BBBA4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6BB35CC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4A7600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1EF273EE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2E34DAE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221088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78CDA1E4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028694C0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4B8ACFA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6602E3B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7D0F7A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7A70CF47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112E578F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0909DECA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69C81EEA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186ABF0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4C942254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2AF60370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080084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557678CA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5C134B3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0A022198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0CAC325E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185297E9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3E368C2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3D5C1B6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68F6E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50C822EF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060029DE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757B0EB8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6323D57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0F51E2F4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68DFEC73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01B2F9C6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7C03F0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5A1118B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048BB46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0C201C4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7A8109E9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70F9CC0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2C49336C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292100D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0C2A8C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393F632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43CEC8A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4D6873E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5B4075AF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0E9C3929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2E5E02CF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5905F24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13A8C9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599FB13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59AC048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7460580E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3E125F03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7B0B67F4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2ABB9A10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0A024625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3B47F0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0E3212FE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3005AE58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FA30CA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4539FFBE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2F5EF18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74E5ED9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570487D8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149A47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vAlign w:val="center"/>
          </w:tcPr>
          <w:p w14:paraId="3D5214B4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vAlign w:val="center"/>
          </w:tcPr>
          <w:p w14:paraId="4F5312B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vAlign w:val="center"/>
          </w:tcPr>
          <w:p w14:paraId="5BB9EB0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vAlign w:val="center"/>
          </w:tcPr>
          <w:p w14:paraId="7D3ED4D6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vAlign w:val="center"/>
          </w:tcPr>
          <w:p w14:paraId="7DC79A3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vAlign w:val="center"/>
          </w:tcPr>
          <w:p w14:paraId="7AE96D8E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vAlign w:val="center"/>
          </w:tcPr>
          <w:p w14:paraId="550ACEF0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  <w:tr w14:paraId="78A4D1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54" w:type="dxa"/>
            <w:tcBorders>
              <w:bottom w:val="single" w:color="auto" w:sz="8" w:space="0"/>
            </w:tcBorders>
            <w:vAlign w:val="center"/>
          </w:tcPr>
          <w:p w14:paraId="1DE71171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072" w:type="dxa"/>
            <w:tcBorders>
              <w:bottom w:val="single" w:color="auto" w:sz="8" w:space="0"/>
            </w:tcBorders>
            <w:vAlign w:val="center"/>
          </w:tcPr>
          <w:p w14:paraId="3EC0AA02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750" w:type="dxa"/>
            <w:tcBorders>
              <w:bottom w:val="single" w:color="auto" w:sz="8" w:space="0"/>
            </w:tcBorders>
            <w:vAlign w:val="center"/>
          </w:tcPr>
          <w:p w14:paraId="36F80DB4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930" w:type="dxa"/>
            <w:tcBorders>
              <w:bottom w:val="single" w:color="auto" w:sz="8" w:space="0"/>
            </w:tcBorders>
            <w:vAlign w:val="center"/>
          </w:tcPr>
          <w:p w14:paraId="71ED2297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1179" w:type="dxa"/>
            <w:tcBorders>
              <w:bottom w:val="single" w:color="auto" w:sz="8" w:space="0"/>
            </w:tcBorders>
            <w:vAlign w:val="center"/>
          </w:tcPr>
          <w:p w14:paraId="33FF271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965" w:type="dxa"/>
            <w:tcBorders>
              <w:bottom w:val="single" w:color="auto" w:sz="8" w:space="0"/>
            </w:tcBorders>
            <w:vAlign w:val="center"/>
          </w:tcPr>
          <w:p w14:paraId="0E6F5E2D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  <w:tc>
          <w:tcPr>
            <w:tcW w:w="2137" w:type="dxa"/>
            <w:tcBorders>
              <w:bottom w:val="single" w:color="auto" w:sz="8" w:space="0"/>
            </w:tcBorders>
            <w:vAlign w:val="center"/>
          </w:tcPr>
          <w:p w14:paraId="570FEDDB">
            <w:pPr>
              <w:jc w:val="center"/>
              <w:rPr>
                <w:rFonts w:ascii="黑体" w:hAnsi="黑体" w:eastAsia="黑体" w:cs="黑体"/>
                <w:b/>
                <w:spacing w:val="40"/>
                <w:sz w:val="24"/>
                <w:highlight w:val="none"/>
              </w:rPr>
            </w:pPr>
          </w:p>
        </w:tc>
      </w:tr>
    </w:tbl>
    <w:p w14:paraId="3AA0D2A8">
      <w:pP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br w:type="page"/>
      </w:r>
    </w:p>
    <w:p w14:paraId="73A5E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五、应急抢险车辆、设备、工具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98"/>
        <w:gridCol w:w="1850"/>
        <w:gridCol w:w="2003"/>
        <w:gridCol w:w="2003"/>
        <w:gridCol w:w="2003"/>
      </w:tblGrid>
      <w:tr w14:paraId="549E3E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077" w:type="dxa"/>
            <w:tcBorders>
              <w:top w:val="single" w:color="auto" w:sz="8" w:space="0"/>
            </w:tcBorders>
            <w:vAlign w:val="center"/>
          </w:tcPr>
          <w:p w14:paraId="3FBB679A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序号</w:t>
            </w:r>
          </w:p>
        </w:tc>
        <w:tc>
          <w:tcPr>
            <w:tcW w:w="1815" w:type="dxa"/>
            <w:tcBorders>
              <w:top w:val="single" w:color="auto" w:sz="8" w:space="0"/>
            </w:tcBorders>
            <w:vAlign w:val="center"/>
          </w:tcPr>
          <w:p w14:paraId="4E9F0F88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名称</w:t>
            </w:r>
          </w:p>
        </w:tc>
        <w:tc>
          <w:tcPr>
            <w:tcW w:w="1965" w:type="dxa"/>
            <w:tcBorders>
              <w:top w:val="single" w:color="auto" w:sz="8" w:space="0"/>
            </w:tcBorders>
            <w:vAlign w:val="center"/>
          </w:tcPr>
          <w:p w14:paraId="75C3BAEF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规格型号</w:t>
            </w:r>
          </w:p>
        </w:tc>
        <w:tc>
          <w:tcPr>
            <w:tcW w:w="1965" w:type="dxa"/>
            <w:tcBorders>
              <w:top w:val="single" w:color="auto" w:sz="8" w:space="0"/>
            </w:tcBorders>
            <w:vAlign w:val="center"/>
          </w:tcPr>
          <w:p w14:paraId="6222F115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数量</w:t>
            </w:r>
          </w:p>
        </w:tc>
        <w:tc>
          <w:tcPr>
            <w:tcW w:w="1965" w:type="dxa"/>
            <w:tcBorders>
              <w:top w:val="single" w:color="auto" w:sz="8" w:space="0"/>
            </w:tcBorders>
            <w:vAlign w:val="center"/>
          </w:tcPr>
          <w:p w14:paraId="72132752">
            <w:pPr>
              <w:jc w:val="center"/>
              <w:rPr>
                <w:rFonts w:ascii="黑体" w:hAnsi="黑体" w:eastAsia="黑体" w:cs="黑体"/>
                <w:bCs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highlight w:val="none"/>
              </w:rPr>
              <w:t>完好程度</w:t>
            </w:r>
          </w:p>
        </w:tc>
      </w:tr>
      <w:tr w14:paraId="4491A6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1029F9EF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7EB3DF51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41A5ACC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657D028E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0C7872B3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2FEC28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41AF7167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57A4274A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D622E8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B619917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C4F1E10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51C5F8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4BD0B83F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0A82CE12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CD98A6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84B2D3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28F1046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4F29F0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3C6B4C25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7135427A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346762C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5A748A02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0CDED01E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214128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12FC55EC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2D01935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7D5CD5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0ACF2C13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2DDF411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3C993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6A59D50B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0628F439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2AC20D92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4BB5314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896F62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72B5EA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543A8769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6461391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C1CACEE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670260F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2855E464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658721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39A2ACF8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7113AC6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BC8AFF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3C1B8CCB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655CC933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4B422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749D052A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0FB32CDF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1DFF059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1D0BE1E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293471F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38A5AF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1E61AF2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37D3E5D2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A9D79B8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2DE9561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0C4C11E7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18E306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7430A09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7EC37C9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6953F09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47F65D0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A80732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23EE3A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50FBEC33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6A83FAC0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C2A4B91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1209900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41FF628A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4AE63D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34800238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6B409195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3FF826CE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2F088B55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04B51975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699EA8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0F27A585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722DEDAC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50AEE845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38C309D1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6EA018CB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449F4B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0D260FA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2DD9CA32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B1D793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3415C9B0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73368A6F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30F14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vAlign w:val="center"/>
          </w:tcPr>
          <w:p w14:paraId="249150C2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vAlign w:val="center"/>
          </w:tcPr>
          <w:p w14:paraId="003C26C6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5A223AE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555FA8E0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vAlign w:val="center"/>
          </w:tcPr>
          <w:p w14:paraId="13D154EC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  <w:tr w14:paraId="3761E3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tcBorders>
              <w:bottom w:val="single" w:color="auto" w:sz="8" w:space="0"/>
            </w:tcBorders>
            <w:vAlign w:val="center"/>
          </w:tcPr>
          <w:p w14:paraId="1641E629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815" w:type="dxa"/>
            <w:tcBorders>
              <w:bottom w:val="single" w:color="auto" w:sz="8" w:space="0"/>
            </w:tcBorders>
            <w:vAlign w:val="center"/>
          </w:tcPr>
          <w:p w14:paraId="6DAABB69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tcBorders>
              <w:bottom w:val="single" w:color="auto" w:sz="8" w:space="0"/>
            </w:tcBorders>
            <w:vAlign w:val="center"/>
          </w:tcPr>
          <w:p w14:paraId="4DAE07FD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tcBorders>
              <w:bottom w:val="single" w:color="auto" w:sz="8" w:space="0"/>
            </w:tcBorders>
            <w:vAlign w:val="center"/>
          </w:tcPr>
          <w:p w14:paraId="154114DA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  <w:tc>
          <w:tcPr>
            <w:tcW w:w="1965" w:type="dxa"/>
            <w:tcBorders>
              <w:bottom w:val="single" w:color="auto" w:sz="8" w:space="0"/>
            </w:tcBorders>
            <w:vAlign w:val="center"/>
          </w:tcPr>
          <w:p w14:paraId="080C8B09">
            <w:pPr>
              <w:jc w:val="center"/>
              <w:rPr>
                <w:rFonts w:ascii="黑体" w:hAnsi="黑体" w:eastAsia="黑体" w:cs="黑体"/>
                <w:bCs/>
                <w:spacing w:val="40"/>
                <w:sz w:val="24"/>
                <w:highlight w:val="none"/>
              </w:rPr>
            </w:pPr>
          </w:p>
        </w:tc>
      </w:tr>
    </w:tbl>
    <w:p w14:paraId="6C4AAA93">
      <w:pPr>
        <w:spacing w:line="20" w:lineRule="exact"/>
        <w:rPr>
          <w:highlight w:val="none"/>
        </w:rPr>
      </w:pPr>
    </w:p>
    <w:p w14:paraId="0EF10F23">
      <w:pPr>
        <w:spacing w:line="20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6EF5E15B">
      <w:pPr>
        <w:spacing w:line="20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6D02CCB3"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br w:type="page"/>
      </w:r>
    </w:p>
    <w:p w14:paraId="3531B93C">
      <w:pPr>
        <w:rPr>
          <w:rFonts w:ascii="方正小标宋简体" w:hAnsi="方正小标宋简体" w:eastAsia="方正小标宋简体" w:cs="方正小标宋简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ascii="黑体" w:hAnsi="黑体" w:eastAsia="黑体" w:cs="黑体"/>
          <w:sz w:val="32"/>
          <w:szCs w:val="32"/>
          <w:highlight w:val="none"/>
        </w:rPr>
        <w:t>2</w:t>
      </w:r>
    </w:p>
    <w:p w14:paraId="57A7A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燃气经营企业考核申报表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32"/>
        <w:gridCol w:w="2472"/>
        <w:gridCol w:w="2161"/>
        <w:gridCol w:w="1992"/>
      </w:tblGrid>
      <w:tr w14:paraId="36B796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2288" w:type="dxa"/>
            <w:tcBorders>
              <w:top w:val="single" w:color="auto" w:sz="8" w:space="0"/>
            </w:tcBorders>
            <w:vAlign w:val="center"/>
          </w:tcPr>
          <w:p w14:paraId="46AEDF06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企业名称</w:t>
            </w:r>
          </w:p>
        </w:tc>
        <w:tc>
          <w:tcPr>
            <w:tcW w:w="6499" w:type="dxa"/>
            <w:gridSpan w:val="3"/>
            <w:tcBorders>
              <w:top w:val="single" w:color="auto" w:sz="8" w:space="0"/>
            </w:tcBorders>
            <w:vAlign w:val="center"/>
          </w:tcPr>
          <w:p w14:paraId="5B83D0D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22B684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2288" w:type="dxa"/>
            <w:vAlign w:val="center"/>
          </w:tcPr>
          <w:p w14:paraId="2854C2B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企业详细地址</w:t>
            </w:r>
          </w:p>
        </w:tc>
        <w:tc>
          <w:tcPr>
            <w:tcW w:w="6499" w:type="dxa"/>
            <w:gridSpan w:val="3"/>
            <w:vAlign w:val="center"/>
          </w:tcPr>
          <w:p w14:paraId="312D6A0C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03E49D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2288" w:type="dxa"/>
            <w:vAlign w:val="center"/>
          </w:tcPr>
          <w:p w14:paraId="0E2169E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法定代表人</w:t>
            </w:r>
          </w:p>
        </w:tc>
        <w:tc>
          <w:tcPr>
            <w:tcW w:w="2425" w:type="dxa"/>
            <w:vAlign w:val="center"/>
          </w:tcPr>
          <w:p w14:paraId="4889B058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120" w:type="dxa"/>
            <w:vAlign w:val="center"/>
          </w:tcPr>
          <w:p w14:paraId="107CCA68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经营负责人</w:t>
            </w:r>
          </w:p>
        </w:tc>
        <w:tc>
          <w:tcPr>
            <w:tcW w:w="1954" w:type="dxa"/>
            <w:vAlign w:val="center"/>
          </w:tcPr>
          <w:p w14:paraId="2358F72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4359D7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2288" w:type="dxa"/>
            <w:vAlign w:val="center"/>
          </w:tcPr>
          <w:p w14:paraId="3B494815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单位联系人</w:t>
            </w:r>
          </w:p>
        </w:tc>
        <w:tc>
          <w:tcPr>
            <w:tcW w:w="2425" w:type="dxa"/>
            <w:vAlign w:val="center"/>
          </w:tcPr>
          <w:p w14:paraId="58FD2373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120" w:type="dxa"/>
            <w:vAlign w:val="center"/>
          </w:tcPr>
          <w:p w14:paraId="256F28B5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联系电话</w:t>
            </w:r>
          </w:p>
        </w:tc>
        <w:tc>
          <w:tcPr>
            <w:tcW w:w="1954" w:type="dxa"/>
            <w:vAlign w:val="center"/>
          </w:tcPr>
          <w:p w14:paraId="0FC2DB25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3D548E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2" w:hRule="atLeast"/>
          <w:jc w:val="center"/>
        </w:trPr>
        <w:tc>
          <w:tcPr>
            <w:tcW w:w="2288" w:type="dxa"/>
            <w:vAlign w:val="center"/>
          </w:tcPr>
          <w:p w14:paraId="3ED0B160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经营许可证</w:t>
            </w:r>
          </w:p>
          <w:p w14:paraId="63010A67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编号</w:t>
            </w:r>
          </w:p>
        </w:tc>
        <w:tc>
          <w:tcPr>
            <w:tcW w:w="2425" w:type="dxa"/>
            <w:vAlign w:val="center"/>
          </w:tcPr>
          <w:p w14:paraId="0D2455F4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120" w:type="dxa"/>
            <w:vAlign w:val="center"/>
          </w:tcPr>
          <w:p w14:paraId="1ABF0768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经营许可证</w:t>
            </w:r>
          </w:p>
          <w:p w14:paraId="36E83FF2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有效期限</w:t>
            </w:r>
          </w:p>
        </w:tc>
        <w:tc>
          <w:tcPr>
            <w:tcW w:w="1954" w:type="dxa"/>
            <w:vAlign w:val="center"/>
          </w:tcPr>
          <w:p w14:paraId="3CFF81B8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73115A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8" w:hRule="atLeast"/>
          <w:jc w:val="center"/>
        </w:trPr>
        <w:tc>
          <w:tcPr>
            <w:tcW w:w="2288" w:type="dxa"/>
            <w:vAlign w:val="center"/>
          </w:tcPr>
          <w:p w14:paraId="03DBCBC3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属地管理部门</w:t>
            </w:r>
          </w:p>
          <w:p w14:paraId="497ADF1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检查得分</w:t>
            </w:r>
          </w:p>
        </w:tc>
        <w:tc>
          <w:tcPr>
            <w:tcW w:w="6499" w:type="dxa"/>
            <w:gridSpan w:val="3"/>
            <w:vAlign w:val="center"/>
          </w:tcPr>
          <w:p w14:paraId="4203BB09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3A0E4DD0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266B090D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1F47D25F">
            <w:pPr>
              <w:pStyle w:val="3"/>
              <w:spacing w:before="0" w:beforeAutospacing="0" w:after="0" w:afterAutospacing="0"/>
              <w:ind w:left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2B36278">
            <w:pPr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4F051DA1">
            <w:pPr>
              <w:rPr>
                <w:highlight w:val="none"/>
              </w:rPr>
            </w:pPr>
          </w:p>
          <w:p w14:paraId="0F186139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DBC4B10">
            <w:pPr>
              <w:wordWrap w:val="0"/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（单位公章）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</w:t>
            </w:r>
          </w:p>
          <w:p w14:paraId="6D58F196">
            <w:pPr>
              <w:wordWrap w:val="0"/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日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</w:t>
            </w:r>
          </w:p>
        </w:tc>
      </w:tr>
      <w:tr w14:paraId="334439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54" w:hRule="atLeast"/>
          <w:jc w:val="center"/>
        </w:trPr>
        <w:tc>
          <w:tcPr>
            <w:tcW w:w="2288" w:type="dxa"/>
            <w:vAlign w:val="center"/>
          </w:tcPr>
          <w:p w14:paraId="7EB757D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市级主管部门</w:t>
            </w:r>
          </w:p>
          <w:p w14:paraId="65A7E59B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审查意见</w:t>
            </w:r>
          </w:p>
        </w:tc>
        <w:tc>
          <w:tcPr>
            <w:tcW w:w="6499" w:type="dxa"/>
            <w:gridSpan w:val="3"/>
            <w:vAlign w:val="center"/>
          </w:tcPr>
          <w:p w14:paraId="35049464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12191004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330B0CC2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12B545EF">
            <w:pPr>
              <w:pStyle w:val="3"/>
              <w:ind w:left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A31F037">
            <w:pPr>
              <w:rPr>
                <w:highlight w:val="none"/>
              </w:rPr>
            </w:pPr>
          </w:p>
          <w:p w14:paraId="57A85113">
            <w:pPr>
              <w:wordWrap w:val="0"/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（单位公章）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</w:t>
            </w:r>
          </w:p>
          <w:p w14:paraId="02CFD3DA">
            <w:pPr>
              <w:wordWrap w:val="0"/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日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</w:t>
            </w:r>
          </w:p>
        </w:tc>
      </w:tr>
      <w:tr w14:paraId="71F7A0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6" w:hRule="atLeast"/>
          <w:jc w:val="center"/>
        </w:trPr>
        <w:tc>
          <w:tcPr>
            <w:tcW w:w="2288" w:type="dxa"/>
            <w:tcBorders>
              <w:bottom w:val="single" w:color="auto" w:sz="8" w:space="0"/>
            </w:tcBorders>
            <w:vAlign w:val="center"/>
          </w:tcPr>
          <w:p w14:paraId="7A15785F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省级主管部门</w:t>
            </w:r>
          </w:p>
          <w:p w14:paraId="4506567C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审定意见</w:t>
            </w:r>
          </w:p>
          <w:p w14:paraId="02478758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（注：意见分为</w:t>
            </w:r>
          </w:p>
          <w:p w14:paraId="6ACD41D5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合格、基本合格、</w:t>
            </w:r>
          </w:p>
          <w:p w14:paraId="44834F5D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不合格）</w:t>
            </w:r>
          </w:p>
        </w:tc>
        <w:tc>
          <w:tcPr>
            <w:tcW w:w="6499" w:type="dxa"/>
            <w:gridSpan w:val="3"/>
            <w:tcBorders>
              <w:bottom w:val="single" w:color="auto" w:sz="8" w:space="0"/>
            </w:tcBorders>
            <w:vAlign w:val="center"/>
          </w:tcPr>
          <w:p w14:paraId="7118474E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D994790">
            <w:pPr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7A86F12C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54BA6E79">
            <w:pPr>
              <w:pStyle w:val="3"/>
              <w:spacing w:before="0" w:beforeAutospacing="0" w:after="0" w:afterAutospacing="0"/>
              <w:ind w:left="420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4958AD66">
            <w:pPr>
              <w:rPr>
                <w:highlight w:val="none"/>
              </w:rPr>
            </w:pPr>
          </w:p>
          <w:p w14:paraId="0F3D68F1"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388F2E42">
            <w:pPr>
              <w:wordWrap w:val="0"/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（单位公章）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</w:t>
            </w:r>
          </w:p>
          <w:p w14:paraId="78D7DA73">
            <w:pPr>
              <w:wordWrap w:val="0"/>
              <w:jc w:val="righ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日</w:t>
            </w: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 xml:space="preserve">  </w:t>
            </w:r>
          </w:p>
        </w:tc>
      </w:tr>
    </w:tbl>
    <w:p w14:paraId="25DB36C0">
      <w:pPr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ascii="黑体" w:hAnsi="黑体" w:eastAsia="黑体" w:cs="黑体"/>
          <w:sz w:val="32"/>
          <w:szCs w:val="32"/>
          <w:highlight w:val="none"/>
        </w:rPr>
        <w:t>3</w:t>
      </w:r>
    </w:p>
    <w:p w14:paraId="53694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管道燃气企业考核评价表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8"/>
        <w:gridCol w:w="649"/>
        <w:gridCol w:w="3134"/>
        <w:gridCol w:w="2697"/>
        <w:gridCol w:w="605"/>
        <w:gridCol w:w="744"/>
      </w:tblGrid>
      <w:tr w14:paraId="68F834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tblHeader/>
          <w:jc w:val="center"/>
        </w:trPr>
        <w:tc>
          <w:tcPr>
            <w:tcW w:w="1107" w:type="dxa"/>
            <w:tcBorders>
              <w:top w:val="single" w:color="auto" w:sz="8" w:space="0"/>
            </w:tcBorders>
            <w:vAlign w:val="center"/>
          </w:tcPr>
          <w:p w14:paraId="46540572">
            <w:pPr>
              <w:pStyle w:val="9"/>
              <w:widowControl w:val="0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检查项目</w:t>
            </w:r>
          </w:p>
        </w:tc>
        <w:tc>
          <w:tcPr>
            <w:tcW w:w="637" w:type="dxa"/>
            <w:tcBorders>
              <w:top w:val="single" w:color="auto" w:sz="8" w:space="0"/>
            </w:tcBorders>
            <w:vAlign w:val="center"/>
          </w:tcPr>
          <w:p w14:paraId="7A161855">
            <w:pPr>
              <w:pStyle w:val="9"/>
              <w:widowControl w:val="0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075" w:type="dxa"/>
            <w:tcBorders>
              <w:top w:val="single" w:color="auto" w:sz="8" w:space="0"/>
            </w:tcBorders>
            <w:vAlign w:val="center"/>
          </w:tcPr>
          <w:p w14:paraId="5D5C77E1">
            <w:pPr>
              <w:pStyle w:val="9"/>
              <w:widowControl w:val="0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查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内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容</w:t>
            </w:r>
          </w:p>
        </w:tc>
        <w:tc>
          <w:tcPr>
            <w:tcW w:w="2646" w:type="dxa"/>
            <w:tcBorders>
              <w:top w:val="single" w:color="auto" w:sz="8" w:space="0"/>
            </w:tcBorders>
            <w:vAlign w:val="center"/>
          </w:tcPr>
          <w:p w14:paraId="7793D8DD">
            <w:pPr>
              <w:pStyle w:val="9"/>
              <w:widowControl w:val="0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查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求</w:t>
            </w:r>
          </w:p>
        </w:tc>
        <w:tc>
          <w:tcPr>
            <w:tcW w:w="593" w:type="dxa"/>
            <w:tcBorders>
              <w:top w:val="single" w:color="auto" w:sz="8" w:space="0"/>
            </w:tcBorders>
            <w:vAlign w:val="center"/>
          </w:tcPr>
          <w:p w14:paraId="4E573B3D">
            <w:pPr>
              <w:pStyle w:val="9"/>
              <w:widowControl w:val="0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 w14:paraId="4D205537">
            <w:pPr>
              <w:pStyle w:val="9"/>
              <w:widowControl w:val="0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检查得分</w:t>
            </w:r>
          </w:p>
        </w:tc>
      </w:tr>
      <w:tr w14:paraId="3517BF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6F4959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经营许可条件符合情况</w:t>
            </w:r>
          </w:p>
        </w:tc>
        <w:tc>
          <w:tcPr>
            <w:tcW w:w="637" w:type="dxa"/>
            <w:vAlign w:val="center"/>
          </w:tcPr>
          <w:p w14:paraId="35B22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3075" w:type="dxa"/>
            <w:vAlign w:val="center"/>
          </w:tcPr>
          <w:p w14:paraId="34530AB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有稳定、可靠并符合国家标准的燃气气源。</w:t>
            </w:r>
          </w:p>
        </w:tc>
        <w:tc>
          <w:tcPr>
            <w:tcW w:w="2646" w:type="dxa"/>
            <w:vAlign w:val="center"/>
          </w:tcPr>
          <w:p w14:paraId="6CD8427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查阅与气源供应企业签订供用气合同和气质检测报告。</w:t>
            </w:r>
          </w:p>
        </w:tc>
        <w:tc>
          <w:tcPr>
            <w:tcW w:w="593" w:type="dxa"/>
            <w:vAlign w:val="center"/>
          </w:tcPr>
          <w:p w14:paraId="19575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0B5E145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A700D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09386D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100E1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3075" w:type="dxa"/>
            <w:vAlign w:val="center"/>
          </w:tcPr>
          <w:p w14:paraId="4DE5B4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有符合国家标准的燃气设施。</w:t>
            </w:r>
          </w:p>
        </w:tc>
        <w:tc>
          <w:tcPr>
            <w:tcW w:w="2646" w:type="dxa"/>
            <w:vAlign w:val="center"/>
          </w:tcPr>
          <w:p w14:paraId="3B7E2D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查阅各类设施（包括压力管道容器、静电防雷、消防设施等）检验有效证明。有一项不达标，直接视为“不合格”。</w:t>
            </w:r>
          </w:p>
        </w:tc>
        <w:tc>
          <w:tcPr>
            <w:tcW w:w="593" w:type="dxa"/>
            <w:vAlign w:val="center"/>
          </w:tcPr>
          <w:p w14:paraId="1DE7F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204089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BD3E6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60A8251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45681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3075" w:type="dxa"/>
            <w:vAlign w:val="center"/>
          </w:tcPr>
          <w:p w14:paraId="2F74D98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有符合安全要求的固定经营场所。</w:t>
            </w:r>
          </w:p>
        </w:tc>
        <w:tc>
          <w:tcPr>
            <w:tcW w:w="2646" w:type="dxa"/>
            <w:vAlign w:val="center"/>
          </w:tcPr>
          <w:p w14:paraId="1050496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查阅固定经营场所的产权证明或房屋租赁协议。</w:t>
            </w:r>
          </w:p>
        </w:tc>
        <w:tc>
          <w:tcPr>
            <w:tcW w:w="593" w:type="dxa"/>
            <w:vAlign w:val="center"/>
          </w:tcPr>
          <w:p w14:paraId="1A5CD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30F8D2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DE79C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0" w:hRule="atLeast"/>
          <w:jc w:val="center"/>
        </w:trPr>
        <w:tc>
          <w:tcPr>
            <w:tcW w:w="1107" w:type="dxa"/>
            <w:vMerge w:val="continue"/>
            <w:vAlign w:val="center"/>
          </w:tcPr>
          <w:p w14:paraId="623AC62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66EFE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</w:t>
            </w:r>
          </w:p>
        </w:tc>
        <w:tc>
          <w:tcPr>
            <w:tcW w:w="3075" w:type="dxa"/>
            <w:vAlign w:val="center"/>
          </w:tcPr>
          <w:p w14:paraId="3EBA95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企业的主要负责人、安全生产管理人员以及运行、维护和抢修人员经专业考核合格，经专业培训并合格的人员、数量与企业经营规模相适应。</w:t>
            </w:r>
          </w:p>
        </w:tc>
        <w:tc>
          <w:tcPr>
            <w:tcW w:w="2646" w:type="dxa"/>
            <w:vAlign w:val="center"/>
          </w:tcPr>
          <w:p w14:paraId="7C2B85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按企业规模最低配置标准查阅领证情况及人员在岗情况。</w:t>
            </w:r>
          </w:p>
        </w:tc>
        <w:tc>
          <w:tcPr>
            <w:tcW w:w="593" w:type="dxa"/>
            <w:vAlign w:val="center"/>
          </w:tcPr>
          <w:p w14:paraId="3AD76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49E9A4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CDD0E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12FEAE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4EE59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</w:t>
            </w:r>
          </w:p>
        </w:tc>
        <w:tc>
          <w:tcPr>
            <w:tcW w:w="3075" w:type="dxa"/>
            <w:vAlign w:val="center"/>
          </w:tcPr>
          <w:p w14:paraId="240BFB5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燃气经营企业的经营类别、经营区域、供应方式等是否发生变化，是否发生分立、合并。</w:t>
            </w:r>
          </w:p>
        </w:tc>
        <w:tc>
          <w:tcPr>
            <w:tcW w:w="2646" w:type="dxa"/>
            <w:vAlign w:val="center"/>
          </w:tcPr>
          <w:p w14:paraId="6E7253B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现场查阅相关材料。</w:t>
            </w:r>
          </w:p>
        </w:tc>
        <w:tc>
          <w:tcPr>
            <w:tcW w:w="593" w:type="dxa"/>
            <w:vAlign w:val="center"/>
          </w:tcPr>
          <w:p w14:paraId="1D7B7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1336E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92242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0E5873A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00FC8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6</w:t>
            </w:r>
          </w:p>
        </w:tc>
        <w:tc>
          <w:tcPr>
            <w:tcW w:w="3075" w:type="dxa"/>
            <w:vAlign w:val="center"/>
          </w:tcPr>
          <w:p w14:paraId="31CE5F5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是否按要求报送企业年度报告。</w:t>
            </w:r>
          </w:p>
        </w:tc>
        <w:tc>
          <w:tcPr>
            <w:tcW w:w="2646" w:type="dxa"/>
            <w:vAlign w:val="center"/>
          </w:tcPr>
          <w:p w14:paraId="3B54F7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查阅报送文本。</w:t>
            </w:r>
          </w:p>
        </w:tc>
        <w:tc>
          <w:tcPr>
            <w:tcW w:w="593" w:type="dxa"/>
            <w:vAlign w:val="center"/>
          </w:tcPr>
          <w:p w14:paraId="1EADB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2ECEA0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C248F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4B986DC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组织机构</w:t>
            </w:r>
          </w:p>
        </w:tc>
        <w:tc>
          <w:tcPr>
            <w:tcW w:w="637" w:type="dxa"/>
            <w:vAlign w:val="center"/>
          </w:tcPr>
          <w:p w14:paraId="4B4F9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7</w:t>
            </w:r>
          </w:p>
        </w:tc>
        <w:tc>
          <w:tcPr>
            <w:tcW w:w="3075" w:type="dxa"/>
            <w:vAlign w:val="center"/>
          </w:tcPr>
          <w:p w14:paraId="106604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有清晰的安全管理组织架构。</w:t>
            </w:r>
          </w:p>
        </w:tc>
        <w:tc>
          <w:tcPr>
            <w:tcW w:w="2646" w:type="dxa"/>
            <w:vMerge w:val="restart"/>
            <w:vAlign w:val="center"/>
          </w:tcPr>
          <w:p w14:paraId="6F4BA3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查看文件；现场检查证件，证件在有效期内；询问相关人员。</w:t>
            </w:r>
          </w:p>
        </w:tc>
        <w:tc>
          <w:tcPr>
            <w:tcW w:w="593" w:type="dxa"/>
            <w:vAlign w:val="center"/>
          </w:tcPr>
          <w:p w14:paraId="67CB0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46588BF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C8663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D78A6D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3D761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8</w:t>
            </w:r>
          </w:p>
        </w:tc>
        <w:tc>
          <w:tcPr>
            <w:tcW w:w="3075" w:type="dxa"/>
            <w:vAlign w:val="center"/>
          </w:tcPr>
          <w:p w14:paraId="6FEB00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有专门的安全管理机构。</w:t>
            </w:r>
          </w:p>
        </w:tc>
        <w:tc>
          <w:tcPr>
            <w:tcW w:w="2646" w:type="dxa"/>
            <w:vMerge w:val="continue"/>
            <w:vAlign w:val="center"/>
          </w:tcPr>
          <w:p w14:paraId="49D6C4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E9D7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382061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BFB56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136A8F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3E5E9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9</w:t>
            </w:r>
          </w:p>
        </w:tc>
        <w:tc>
          <w:tcPr>
            <w:tcW w:w="3075" w:type="dxa"/>
            <w:vAlign w:val="center"/>
          </w:tcPr>
          <w:p w14:paraId="1125AC4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专、兼职安全管理人员符合规定。</w:t>
            </w:r>
          </w:p>
        </w:tc>
        <w:tc>
          <w:tcPr>
            <w:tcW w:w="2646" w:type="dxa"/>
            <w:vMerge w:val="continue"/>
            <w:vAlign w:val="center"/>
          </w:tcPr>
          <w:p w14:paraId="6AB082F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78B7C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3D1D52F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B0246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7D7797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0BEE7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10</w:t>
            </w:r>
          </w:p>
        </w:tc>
        <w:tc>
          <w:tcPr>
            <w:tcW w:w="3075" w:type="dxa"/>
            <w:vAlign w:val="center"/>
          </w:tcPr>
          <w:p w14:paraId="43E9DDD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各级安全管理人员按规定培训合格、人员持证。</w:t>
            </w:r>
          </w:p>
        </w:tc>
        <w:tc>
          <w:tcPr>
            <w:tcW w:w="2646" w:type="dxa"/>
            <w:vMerge w:val="continue"/>
            <w:vAlign w:val="center"/>
          </w:tcPr>
          <w:p w14:paraId="520FDB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30A69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7D0B5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8163C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1D9234B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安全目标</w:t>
            </w:r>
          </w:p>
          <w:p w14:paraId="50D04BF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与责任</w:t>
            </w:r>
          </w:p>
        </w:tc>
        <w:tc>
          <w:tcPr>
            <w:tcW w:w="637" w:type="dxa"/>
            <w:vAlign w:val="center"/>
          </w:tcPr>
          <w:p w14:paraId="749ED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11</w:t>
            </w:r>
          </w:p>
        </w:tc>
        <w:tc>
          <w:tcPr>
            <w:tcW w:w="3075" w:type="dxa"/>
            <w:vAlign w:val="center"/>
          </w:tcPr>
          <w:p w14:paraId="0C011E5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安全管理目标列入企业生产计划。</w:t>
            </w:r>
          </w:p>
        </w:tc>
        <w:tc>
          <w:tcPr>
            <w:tcW w:w="2646" w:type="dxa"/>
            <w:vMerge w:val="restart"/>
            <w:vAlign w:val="center"/>
          </w:tcPr>
          <w:p w14:paraId="7CD9AF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查看文件及相关记录；询问相关人员。</w:t>
            </w:r>
          </w:p>
        </w:tc>
        <w:tc>
          <w:tcPr>
            <w:tcW w:w="593" w:type="dxa"/>
            <w:vAlign w:val="center"/>
          </w:tcPr>
          <w:p w14:paraId="74D36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587B3E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595B0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14D6A6B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4F247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12</w:t>
            </w:r>
          </w:p>
        </w:tc>
        <w:tc>
          <w:tcPr>
            <w:tcW w:w="3075" w:type="dxa"/>
            <w:vAlign w:val="center"/>
          </w:tcPr>
          <w:p w14:paraId="70BE240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安全目标责任具体、分解落实。</w:t>
            </w:r>
          </w:p>
        </w:tc>
        <w:tc>
          <w:tcPr>
            <w:tcW w:w="2646" w:type="dxa"/>
            <w:vMerge w:val="continue"/>
            <w:vAlign w:val="center"/>
          </w:tcPr>
          <w:p w14:paraId="4749C1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5B7F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7C6E17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9DFBD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550BBC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8E2D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13</w:t>
            </w:r>
          </w:p>
        </w:tc>
        <w:tc>
          <w:tcPr>
            <w:tcW w:w="3075" w:type="dxa"/>
            <w:vAlign w:val="center"/>
          </w:tcPr>
          <w:p w14:paraId="05B41C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有足额安全费用保证安全目标实现。</w:t>
            </w:r>
          </w:p>
        </w:tc>
        <w:tc>
          <w:tcPr>
            <w:tcW w:w="2646" w:type="dxa"/>
            <w:vMerge w:val="continue"/>
            <w:vAlign w:val="center"/>
          </w:tcPr>
          <w:p w14:paraId="4D7DFF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48A4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512C70D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44607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4123A8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安全制度与安全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责任制</w:t>
            </w:r>
          </w:p>
        </w:tc>
        <w:tc>
          <w:tcPr>
            <w:tcW w:w="637" w:type="dxa"/>
            <w:vAlign w:val="center"/>
          </w:tcPr>
          <w:p w14:paraId="3A37B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14</w:t>
            </w:r>
          </w:p>
        </w:tc>
        <w:tc>
          <w:tcPr>
            <w:tcW w:w="3075" w:type="dxa"/>
            <w:vAlign w:val="center"/>
          </w:tcPr>
          <w:p w14:paraId="300565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有完善的安全管理制度及操作规程并能够严格执行。</w:t>
            </w:r>
          </w:p>
        </w:tc>
        <w:tc>
          <w:tcPr>
            <w:tcW w:w="2646" w:type="dxa"/>
            <w:vMerge w:val="restart"/>
            <w:vAlign w:val="center"/>
          </w:tcPr>
          <w:p w14:paraId="4FA045E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查看文件资料；查看制度等落实过程中的相关记录及奖惩记录；询问相关人员。</w:t>
            </w:r>
          </w:p>
        </w:tc>
        <w:tc>
          <w:tcPr>
            <w:tcW w:w="593" w:type="dxa"/>
            <w:vAlign w:val="center"/>
          </w:tcPr>
          <w:p w14:paraId="24364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7E4E1F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77A5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FAFDF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61352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15</w:t>
            </w:r>
          </w:p>
        </w:tc>
        <w:tc>
          <w:tcPr>
            <w:tcW w:w="3075" w:type="dxa"/>
            <w:vAlign w:val="center"/>
          </w:tcPr>
          <w:p w14:paraId="5B26185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各级安全生产责任制度完整并能够有效落实。</w:t>
            </w:r>
          </w:p>
        </w:tc>
        <w:tc>
          <w:tcPr>
            <w:tcW w:w="2646" w:type="dxa"/>
            <w:vMerge w:val="continue"/>
            <w:vAlign w:val="center"/>
          </w:tcPr>
          <w:p w14:paraId="7C27BE9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3973A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765897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31391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158F12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54B72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16</w:t>
            </w:r>
          </w:p>
        </w:tc>
        <w:tc>
          <w:tcPr>
            <w:tcW w:w="3075" w:type="dxa"/>
            <w:vAlign w:val="center"/>
          </w:tcPr>
          <w:p w14:paraId="78F5CFA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责任与奖惩清楚。</w:t>
            </w:r>
          </w:p>
        </w:tc>
        <w:tc>
          <w:tcPr>
            <w:tcW w:w="2646" w:type="dxa"/>
            <w:vMerge w:val="continue"/>
            <w:vAlign w:val="center"/>
          </w:tcPr>
          <w:p w14:paraId="7F0C69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3BA40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113F3D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20293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6D11D6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安全教育</w:t>
            </w:r>
          </w:p>
          <w:p w14:paraId="78630FA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培育</w:t>
            </w:r>
          </w:p>
        </w:tc>
        <w:tc>
          <w:tcPr>
            <w:tcW w:w="637" w:type="dxa"/>
            <w:vAlign w:val="center"/>
          </w:tcPr>
          <w:p w14:paraId="5CF7A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17</w:t>
            </w:r>
          </w:p>
        </w:tc>
        <w:tc>
          <w:tcPr>
            <w:tcW w:w="3075" w:type="dxa"/>
            <w:vAlign w:val="center"/>
          </w:tcPr>
          <w:p w14:paraId="5DFD86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企业员工教育培训计划内容具体、落实到位。</w:t>
            </w:r>
          </w:p>
        </w:tc>
        <w:tc>
          <w:tcPr>
            <w:tcW w:w="2646" w:type="dxa"/>
            <w:vMerge w:val="restart"/>
            <w:vAlign w:val="center"/>
          </w:tcPr>
          <w:p w14:paraId="0E85C8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查看培训计划及落实情况；抽查现场人员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人对安全知识掌握程度；现场查看劳动防护用品佩戴情况；抽查现场人员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人对本岗位工作要求的掌握能力；抽查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份新员工安全教育、考核记录；检查特种作业人员证书原件或复印件，证件在有效期内。</w:t>
            </w:r>
          </w:p>
        </w:tc>
        <w:tc>
          <w:tcPr>
            <w:tcW w:w="593" w:type="dxa"/>
            <w:vAlign w:val="center"/>
          </w:tcPr>
          <w:p w14:paraId="291F0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689CD4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C00D4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7672A97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B8D3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18</w:t>
            </w:r>
          </w:p>
        </w:tc>
        <w:tc>
          <w:tcPr>
            <w:tcW w:w="3075" w:type="dxa"/>
            <w:vAlign w:val="center"/>
          </w:tcPr>
          <w:p w14:paraId="3756281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员工熟练掌握安全基础知识，正确佩戴和使用劳动防护用品。</w:t>
            </w:r>
          </w:p>
        </w:tc>
        <w:tc>
          <w:tcPr>
            <w:tcW w:w="2646" w:type="dxa"/>
            <w:vMerge w:val="continue"/>
            <w:vAlign w:val="center"/>
          </w:tcPr>
          <w:p w14:paraId="7F68FD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1C0C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2DAD94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834A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389A90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2E35A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19</w:t>
            </w:r>
          </w:p>
        </w:tc>
        <w:tc>
          <w:tcPr>
            <w:tcW w:w="3075" w:type="dxa"/>
            <w:vAlign w:val="center"/>
          </w:tcPr>
          <w:p w14:paraId="6C6CF1F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员工实际操作能力能满足岗位要求。</w:t>
            </w:r>
          </w:p>
        </w:tc>
        <w:tc>
          <w:tcPr>
            <w:tcW w:w="2646" w:type="dxa"/>
            <w:vMerge w:val="continue"/>
            <w:vAlign w:val="center"/>
          </w:tcPr>
          <w:p w14:paraId="78675D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6052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3D2BD5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EBF5F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537C539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6CE25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20</w:t>
            </w:r>
          </w:p>
        </w:tc>
        <w:tc>
          <w:tcPr>
            <w:tcW w:w="3075" w:type="dxa"/>
            <w:vAlign w:val="center"/>
          </w:tcPr>
          <w:p w14:paraId="52D256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新入职员工开展安全教育。</w:t>
            </w:r>
          </w:p>
        </w:tc>
        <w:tc>
          <w:tcPr>
            <w:tcW w:w="2646" w:type="dxa"/>
            <w:vMerge w:val="continue"/>
            <w:vAlign w:val="center"/>
          </w:tcPr>
          <w:p w14:paraId="0BD2ED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4DB5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242EE1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263DD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0ED33B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383E6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21</w:t>
            </w:r>
          </w:p>
        </w:tc>
        <w:tc>
          <w:tcPr>
            <w:tcW w:w="3075" w:type="dxa"/>
            <w:vAlign w:val="center"/>
          </w:tcPr>
          <w:p w14:paraId="65F5CDC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特种作业人员、特种设备作业人员及管理人员按规定取得资格（质）证书，持证上岗。</w:t>
            </w:r>
          </w:p>
        </w:tc>
        <w:tc>
          <w:tcPr>
            <w:tcW w:w="2646" w:type="dxa"/>
            <w:vMerge w:val="continue"/>
            <w:vAlign w:val="center"/>
          </w:tcPr>
          <w:p w14:paraId="105B38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E797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19E86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29B51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2655301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安全检查</w:t>
            </w:r>
          </w:p>
        </w:tc>
        <w:tc>
          <w:tcPr>
            <w:tcW w:w="637" w:type="dxa"/>
            <w:vAlign w:val="center"/>
          </w:tcPr>
          <w:p w14:paraId="67933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22</w:t>
            </w:r>
          </w:p>
        </w:tc>
        <w:tc>
          <w:tcPr>
            <w:tcW w:w="3075" w:type="dxa"/>
            <w:vAlign w:val="center"/>
          </w:tcPr>
          <w:p w14:paraId="6DFF98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有完善的安全检查管理制度。</w:t>
            </w:r>
          </w:p>
        </w:tc>
        <w:tc>
          <w:tcPr>
            <w:tcW w:w="2646" w:type="dxa"/>
            <w:vMerge w:val="restart"/>
            <w:vAlign w:val="center"/>
          </w:tcPr>
          <w:p w14:paraId="206D75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查看文件制度及检查规定等；查看原始记录及隐患整改记录；询问相关人员。</w:t>
            </w:r>
          </w:p>
        </w:tc>
        <w:tc>
          <w:tcPr>
            <w:tcW w:w="593" w:type="dxa"/>
            <w:vAlign w:val="center"/>
          </w:tcPr>
          <w:p w14:paraId="3E9CC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7ABD8A6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38E34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508875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69A3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23</w:t>
            </w:r>
          </w:p>
        </w:tc>
        <w:tc>
          <w:tcPr>
            <w:tcW w:w="3075" w:type="dxa"/>
            <w:vAlign w:val="center"/>
          </w:tcPr>
          <w:p w14:paraId="0C0ED04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有重大节假日、季节性和特殊时期的安全检查规定。</w:t>
            </w:r>
          </w:p>
        </w:tc>
        <w:tc>
          <w:tcPr>
            <w:tcW w:w="2646" w:type="dxa"/>
            <w:vMerge w:val="continue"/>
            <w:vAlign w:val="center"/>
          </w:tcPr>
          <w:p w14:paraId="3C4DDD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5720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47A7CB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4E165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6B9BB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619AE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24</w:t>
            </w:r>
          </w:p>
        </w:tc>
        <w:tc>
          <w:tcPr>
            <w:tcW w:w="3075" w:type="dxa"/>
            <w:vAlign w:val="center"/>
          </w:tcPr>
          <w:p w14:paraId="3A5182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制定有合理的检查计划，并按照计划开展检查工作。</w:t>
            </w:r>
          </w:p>
        </w:tc>
        <w:tc>
          <w:tcPr>
            <w:tcW w:w="2646" w:type="dxa"/>
            <w:vMerge w:val="continue"/>
            <w:vAlign w:val="center"/>
          </w:tcPr>
          <w:p w14:paraId="2BB662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58476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4D6571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CEF86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3695DD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221C0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25</w:t>
            </w:r>
          </w:p>
        </w:tc>
        <w:tc>
          <w:tcPr>
            <w:tcW w:w="3075" w:type="dxa"/>
            <w:vAlign w:val="center"/>
          </w:tcPr>
          <w:p w14:paraId="02A9C7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按照“五落实”原则对检查出的隐患进行整改。</w:t>
            </w:r>
          </w:p>
        </w:tc>
        <w:tc>
          <w:tcPr>
            <w:tcW w:w="2646" w:type="dxa"/>
            <w:vMerge w:val="continue"/>
            <w:vAlign w:val="center"/>
          </w:tcPr>
          <w:p w14:paraId="3AD900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5177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6B709AC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44139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A89214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6FB2F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26</w:t>
            </w:r>
          </w:p>
        </w:tc>
        <w:tc>
          <w:tcPr>
            <w:tcW w:w="3075" w:type="dxa"/>
            <w:vAlign w:val="center"/>
          </w:tcPr>
          <w:p w14:paraId="504E7B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各项检查相关记录真实、完整。</w:t>
            </w:r>
          </w:p>
        </w:tc>
        <w:tc>
          <w:tcPr>
            <w:tcW w:w="2646" w:type="dxa"/>
            <w:vMerge w:val="continue"/>
            <w:vAlign w:val="center"/>
          </w:tcPr>
          <w:p w14:paraId="7C76EF2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2A79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2329ED5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146EA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1107" w:type="dxa"/>
            <w:vMerge w:val="restart"/>
            <w:vAlign w:val="center"/>
          </w:tcPr>
          <w:p w14:paraId="30B65F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用户安全</w:t>
            </w:r>
          </w:p>
          <w:p w14:paraId="7B1305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37" w:type="dxa"/>
            <w:vAlign w:val="center"/>
          </w:tcPr>
          <w:p w14:paraId="54511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27</w:t>
            </w:r>
          </w:p>
        </w:tc>
        <w:tc>
          <w:tcPr>
            <w:tcW w:w="3075" w:type="dxa"/>
            <w:vAlign w:val="center"/>
          </w:tcPr>
          <w:p w14:paraId="144BD1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按规定定期对居民用户、工商业、工业用户入户进行安全检查。</w:t>
            </w:r>
          </w:p>
        </w:tc>
        <w:tc>
          <w:tcPr>
            <w:tcW w:w="2646" w:type="dxa"/>
            <w:vMerge w:val="restart"/>
            <w:vAlign w:val="center"/>
          </w:tcPr>
          <w:p w14:paraId="79A979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份安检记录及隐患整改通知；查看安全宣传及教育相关资料；现场询问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</w:rPr>
              <w:t>安装、维修等相关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人员。</w:t>
            </w:r>
          </w:p>
        </w:tc>
        <w:tc>
          <w:tcPr>
            <w:tcW w:w="593" w:type="dxa"/>
            <w:vAlign w:val="center"/>
          </w:tcPr>
          <w:p w14:paraId="7A49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563560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98EE1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3238AC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69E85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28</w:t>
            </w:r>
          </w:p>
        </w:tc>
        <w:tc>
          <w:tcPr>
            <w:tcW w:w="3075" w:type="dxa"/>
            <w:vAlign w:val="center"/>
          </w:tcPr>
          <w:p w14:paraId="02441AD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及时整改户内安全隐患。</w:t>
            </w:r>
          </w:p>
        </w:tc>
        <w:tc>
          <w:tcPr>
            <w:tcW w:w="2646" w:type="dxa"/>
            <w:vMerge w:val="continue"/>
            <w:vAlign w:val="center"/>
          </w:tcPr>
          <w:p w14:paraId="6FEC45C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59E2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27E946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A02E2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56543A3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6E4CF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29</w:t>
            </w:r>
          </w:p>
        </w:tc>
        <w:tc>
          <w:tcPr>
            <w:tcW w:w="3075" w:type="dxa"/>
            <w:vAlign w:val="center"/>
          </w:tcPr>
          <w:p w14:paraId="5D11D6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开展用户安全用气宣传工作；定期向用户提供安全教育或培训。</w:t>
            </w:r>
          </w:p>
        </w:tc>
        <w:tc>
          <w:tcPr>
            <w:tcW w:w="2646" w:type="dxa"/>
            <w:vMerge w:val="continue"/>
            <w:vAlign w:val="center"/>
          </w:tcPr>
          <w:p w14:paraId="04D18C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31EE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F6218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9148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0FF3DD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096CD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30</w:t>
            </w:r>
          </w:p>
        </w:tc>
        <w:tc>
          <w:tcPr>
            <w:tcW w:w="3075" w:type="dxa"/>
            <w:vAlign w:val="center"/>
          </w:tcPr>
          <w:p w14:paraId="51DF3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户内安全检查、宣传及教育培训记录真实、完整。</w:t>
            </w:r>
          </w:p>
        </w:tc>
        <w:tc>
          <w:tcPr>
            <w:tcW w:w="2646" w:type="dxa"/>
            <w:vMerge w:val="continue"/>
            <w:vAlign w:val="center"/>
          </w:tcPr>
          <w:p w14:paraId="5AA784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8B7F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54A6DB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88301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0B75388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场站安全</w:t>
            </w:r>
          </w:p>
          <w:p w14:paraId="221CD5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37" w:type="dxa"/>
            <w:vAlign w:val="center"/>
          </w:tcPr>
          <w:p w14:paraId="7830A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31</w:t>
            </w:r>
          </w:p>
        </w:tc>
        <w:tc>
          <w:tcPr>
            <w:tcW w:w="3075" w:type="dxa"/>
            <w:vAlign w:val="center"/>
          </w:tcPr>
          <w:p w14:paraId="2D2127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有场站管理制度及操作规程。</w:t>
            </w:r>
          </w:p>
        </w:tc>
        <w:tc>
          <w:tcPr>
            <w:tcW w:w="2646" w:type="dxa"/>
            <w:vMerge w:val="restart"/>
            <w:vAlign w:val="center"/>
          </w:tcPr>
          <w:p w14:paraId="1C07E26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593" w:type="dxa"/>
            <w:vAlign w:val="center"/>
          </w:tcPr>
          <w:p w14:paraId="2CF74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446B3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97CBF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7CEA02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4F59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32</w:t>
            </w:r>
          </w:p>
        </w:tc>
        <w:tc>
          <w:tcPr>
            <w:tcW w:w="3075" w:type="dxa"/>
            <w:vAlign w:val="center"/>
          </w:tcPr>
          <w:p w14:paraId="2A8E6D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定期对场站设备进行保养维护维修。</w:t>
            </w:r>
          </w:p>
        </w:tc>
        <w:tc>
          <w:tcPr>
            <w:tcW w:w="2646" w:type="dxa"/>
            <w:vMerge w:val="continue"/>
            <w:vAlign w:val="center"/>
          </w:tcPr>
          <w:p w14:paraId="1111B7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20B91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66BD4D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BF45C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70420A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A3F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33</w:t>
            </w:r>
          </w:p>
        </w:tc>
        <w:tc>
          <w:tcPr>
            <w:tcW w:w="3075" w:type="dxa"/>
            <w:vAlign w:val="center"/>
          </w:tcPr>
          <w:p w14:paraId="4B0651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各项运行控制及维护保养等记录真实、完整。</w:t>
            </w:r>
          </w:p>
        </w:tc>
        <w:tc>
          <w:tcPr>
            <w:tcW w:w="2646" w:type="dxa"/>
            <w:vMerge w:val="continue"/>
            <w:vAlign w:val="center"/>
          </w:tcPr>
          <w:p w14:paraId="260016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B18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37E38C1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AFDD5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53786C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管网安全</w:t>
            </w:r>
          </w:p>
          <w:p w14:paraId="70E0A0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37" w:type="dxa"/>
            <w:vAlign w:val="center"/>
          </w:tcPr>
          <w:p w14:paraId="0B1F8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34</w:t>
            </w:r>
          </w:p>
        </w:tc>
        <w:tc>
          <w:tcPr>
            <w:tcW w:w="3075" w:type="dxa"/>
            <w:vAlign w:val="center"/>
          </w:tcPr>
          <w:p w14:paraId="075F8D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管网资料真实完整。</w:t>
            </w:r>
          </w:p>
        </w:tc>
        <w:tc>
          <w:tcPr>
            <w:tcW w:w="2646" w:type="dxa"/>
            <w:vMerge w:val="restart"/>
            <w:vAlign w:val="center"/>
          </w:tcPr>
          <w:p w14:paraId="750A7D4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593" w:type="dxa"/>
            <w:vAlign w:val="center"/>
          </w:tcPr>
          <w:p w14:paraId="415A9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A2A7A7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E903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09AEE9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5E6E3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35</w:t>
            </w:r>
          </w:p>
        </w:tc>
        <w:tc>
          <w:tcPr>
            <w:tcW w:w="3075" w:type="dxa"/>
            <w:vAlign w:val="center"/>
          </w:tcPr>
          <w:p w14:paraId="2BDB2D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定期对管网及附属设施进行巡视，开展泄漏性测量工作。</w:t>
            </w:r>
          </w:p>
        </w:tc>
        <w:tc>
          <w:tcPr>
            <w:tcW w:w="2646" w:type="dxa"/>
            <w:vMerge w:val="continue"/>
            <w:vAlign w:val="center"/>
          </w:tcPr>
          <w:p w14:paraId="76BB5E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FB0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83A73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CB944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A70AF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41249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36</w:t>
            </w:r>
          </w:p>
        </w:tc>
        <w:tc>
          <w:tcPr>
            <w:tcW w:w="3075" w:type="dxa"/>
            <w:vAlign w:val="center"/>
          </w:tcPr>
          <w:p w14:paraId="3441A4F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开展管网及附属设施安全宣传。</w:t>
            </w:r>
          </w:p>
        </w:tc>
        <w:tc>
          <w:tcPr>
            <w:tcW w:w="2646" w:type="dxa"/>
            <w:vMerge w:val="continue"/>
            <w:vAlign w:val="center"/>
          </w:tcPr>
          <w:p w14:paraId="108FA30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33932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B0212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1D826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0" w:hRule="atLeast"/>
          <w:jc w:val="center"/>
        </w:trPr>
        <w:tc>
          <w:tcPr>
            <w:tcW w:w="1107" w:type="dxa"/>
            <w:vMerge w:val="continue"/>
            <w:vAlign w:val="center"/>
          </w:tcPr>
          <w:p w14:paraId="36931DC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D780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37</w:t>
            </w:r>
          </w:p>
        </w:tc>
        <w:tc>
          <w:tcPr>
            <w:tcW w:w="3075" w:type="dxa"/>
            <w:vAlign w:val="center"/>
          </w:tcPr>
          <w:p w14:paraId="471E5F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管网巡线、检测及宣传等记录完整、真实，并对漏气隐患进行分析。</w:t>
            </w:r>
          </w:p>
        </w:tc>
        <w:tc>
          <w:tcPr>
            <w:tcW w:w="2646" w:type="dxa"/>
            <w:vMerge w:val="continue"/>
            <w:vAlign w:val="center"/>
          </w:tcPr>
          <w:p w14:paraId="2867B07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505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3B0A786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EAA95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0D152C4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应急管理</w:t>
            </w:r>
          </w:p>
        </w:tc>
        <w:tc>
          <w:tcPr>
            <w:tcW w:w="637" w:type="dxa"/>
            <w:vAlign w:val="center"/>
          </w:tcPr>
          <w:p w14:paraId="44D6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38</w:t>
            </w:r>
          </w:p>
        </w:tc>
        <w:tc>
          <w:tcPr>
            <w:tcW w:w="3075" w:type="dxa"/>
            <w:vAlign w:val="center"/>
          </w:tcPr>
          <w:p w14:paraId="4E0E59C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结合实际，完善本燃气企业储备设施和能力。</w:t>
            </w:r>
          </w:p>
        </w:tc>
        <w:tc>
          <w:tcPr>
            <w:tcW w:w="2646" w:type="dxa"/>
            <w:vMerge w:val="restart"/>
            <w:vAlign w:val="center"/>
          </w:tcPr>
          <w:p w14:paraId="0797345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抽查相关工作记录和原始资料；现场检查。</w:t>
            </w:r>
          </w:p>
        </w:tc>
        <w:tc>
          <w:tcPr>
            <w:tcW w:w="593" w:type="dxa"/>
            <w:vAlign w:val="center"/>
          </w:tcPr>
          <w:p w14:paraId="51730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400B14E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E50C5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618285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3DA65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39</w:t>
            </w:r>
          </w:p>
        </w:tc>
        <w:tc>
          <w:tcPr>
            <w:tcW w:w="3075" w:type="dxa"/>
            <w:vAlign w:val="center"/>
          </w:tcPr>
          <w:p w14:paraId="14AF6D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有完善且符合实际的燃气应急预案并定期组织应急演练。</w:t>
            </w:r>
          </w:p>
        </w:tc>
        <w:tc>
          <w:tcPr>
            <w:tcW w:w="2646" w:type="dxa"/>
            <w:vMerge w:val="continue"/>
            <w:vAlign w:val="center"/>
          </w:tcPr>
          <w:p w14:paraId="66A544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20BE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269A189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D3842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7BB12F0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抢险抢修</w:t>
            </w:r>
          </w:p>
          <w:p w14:paraId="229BA49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37" w:type="dxa"/>
            <w:vAlign w:val="center"/>
          </w:tcPr>
          <w:p w14:paraId="16833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40</w:t>
            </w:r>
          </w:p>
        </w:tc>
        <w:tc>
          <w:tcPr>
            <w:tcW w:w="3075" w:type="dxa"/>
            <w:vAlign w:val="center"/>
          </w:tcPr>
          <w:p w14:paraId="71941A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有抢险队伍及装备，抢险人员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小时值班。</w:t>
            </w:r>
          </w:p>
        </w:tc>
        <w:tc>
          <w:tcPr>
            <w:tcW w:w="2646" w:type="dxa"/>
            <w:vMerge w:val="restart"/>
            <w:vAlign w:val="center"/>
          </w:tcPr>
          <w:p w14:paraId="68CF91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593" w:type="dxa"/>
            <w:vAlign w:val="center"/>
          </w:tcPr>
          <w:p w14:paraId="43E34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632CF4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C5005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76F599B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176DC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41</w:t>
            </w:r>
          </w:p>
        </w:tc>
        <w:tc>
          <w:tcPr>
            <w:tcW w:w="3075" w:type="dxa"/>
            <w:vAlign w:val="center"/>
          </w:tcPr>
          <w:p w14:paraId="7346D08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有对外公布的燃气抢险电话，按规定对用户报险及时处置。</w:t>
            </w:r>
          </w:p>
        </w:tc>
        <w:tc>
          <w:tcPr>
            <w:tcW w:w="2646" w:type="dxa"/>
            <w:vMerge w:val="continue"/>
            <w:vAlign w:val="center"/>
          </w:tcPr>
          <w:p w14:paraId="5384F58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5E91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1A9AE1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8B005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7323E0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事故管理</w:t>
            </w:r>
          </w:p>
        </w:tc>
        <w:tc>
          <w:tcPr>
            <w:tcW w:w="637" w:type="dxa"/>
            <w:vAlign w:val="center"/>
          </w:tcPr>
          <w:p w14:paraId="07565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42</w:t>
            </w:r>
          </w:p>
        </w:tc>
        <w:tc>
          <w:tcPr>
            <w:tcW w:w="3075" w:type="dxa"/>
            <w:vAlign w:val="center"/>
          </w:tcPr>
          <w:p w14:paraId="36EB006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有生产安全事故应急预案并在行业管理部门备案。</w:t>
            </w:r>
          </w:p>
        </w:tc>
        <w:tc>
          <w:tcPr>
            <w:tcW w:w="2646" w:type="dxa"/>
            <w:vMerge w:val="restart"/>
            <w:vAlign w:val="center"/>
          </w:tcPr>
          <w:p w14:paraId="0268E0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593" w:type="dxa"/>
            <w:vAlign w:val="center"/>
          </w:tcPr>
          <w:p w14:paraId="2E253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7A6351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F2EA0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F6A076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1B188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43</w:t>
            </w:r>
          </w:p>
        </w:tc>
        <w:tc>
          <w:tcPr>
            <w:tcW w:w="3075" w:type="dxa"/>
            <w:vAlign w:val="center"/>
          </w:tcPr>
          <w:p w14:paraId="73E36F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按“四不放过”原则处理各类事故。</w:t>
            </w:r>
          </w:p>
        </w:tc>
        <w:tc>
          <w:tcPr>
            <w:tcW w:w="2646" w:type="dxa"/>
            <w:vMerge w:val="continue"/>
            <w:vAlign w:val="center"/>
          </w:tcPr>
          <w:p w14:paraId="158B903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DFCB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3B9041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A018A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1482B4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1C069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44</w:t>
            </w:r>
          </w:p>
        </w:tc>
        <w:tc>
          <w:tcPr>
            <w:tcW w:w="3075" w:type="dxa"/>
            <w:vAlign w:val="center"/>
          </w:tcPr>
          <w:p w14:paraId="081147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对各类事故事件进行统计分析，有控制措施。</w:t>
            </w:r>
          </w:p>
        </w:tc>
        <w:tc>
          <w:tcPr>
            <w:tcW w:w="2646" w:type="dxa"/>
            <w:vMerge w:val="continue"/>
            <w:vAlign w:val="center"/>
          </w:tcPr>
          <w:p w14:paraId="3962192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7DEE6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61660F1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FDEFC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0851BA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285D5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45</w:t>
            </w:r>
          </w:p>
        </w:tc>
        <w:tc>
          <w:tcPr>
            <w:tcW w:w="3075" w:type="dxa"/>
            <w:vAlign w:val="center"/>
          </w:tcPr>
          <w:p w14:paraId="7E9F98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事故档案归档及时，材料完整，保存完好。</w:t>
            </w:r>
          </w:p>
        </w:tc>
        <w:tc>
          <w:tcPr>
            <w:tcW w:w="2646" w:type="dxa"/>
            <w:vMerge w:val="continue"/>
            <w:vAlign w:val="center"/>
          </w:tcPr>
          <w:p w14:paraId="645EFD0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2FB0F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4307E98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1B5D0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1D6E86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危险源</w:t>
            </w:r>
          </w:p>
          <w:p w14:paraId="518C68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37" w:type="dxa"/>
            <w:vAlign w:val="center"/>
          </w:tcPr>
          <w:p w14:paraId="3BD53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46</w:t>
            </w:r>
          </w:p>
        </w:tc>
        <w:tc>
          <w:tcPr>
            <w:tcW w:w="3075" w:type="dxa"/>
            <w:vAlign w:val="center"/>
          </w:tcPr>
          <w:p w14:paraId="64AD37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危险源准确具体；重大危险源评估、建档；</w:t>
            </w:r>
          </w:p>
        </w:tc>
        <w:tc>
          <w:tcPr>
            <w:tcW w:w="2646" w:type="dxa"/>
            <w:vMerge w:val="restart"/>
            <w:vAlign w:val="center"/>
          </w:tcPr>
          <w:p w14:paraId="5EAEBD5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抽查企业风险等级及隐患排查治理双重预防机制建立情况；抽查现场人员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1-2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人对危险源的管理要求；现场检查。</w:t>
            </w:r>
          </w:p>
        </w:tc>
        <w:tc>
          <w:tcPr>
            <w:tcW w:w="593" w:type="dxa"/>
            <w:vAlign w:val="center"/>
          </w:tcPr>
          <w:p w14:paraId="58FC3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07F7C01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4FDA6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8D4961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24D49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47</w:t>
            </w:r>
          </w:p>
        </w:tc>
        <w:tc>
          <w:tcPr>
            <w:tcW w:w="3075" w:type="dxa"/>
            <w:vAlign w:val="center"/>
          </w:tcPr>
          <w:p w14:paraId="49F1FC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处置对策明确，管理方法清楚。</w:t>
            </w:r>
          </w:p>
        </w:tc>
        <w:tc>
          <w:tcPr>
            <w:tcW w:w="2646" w:type="dxa"/>
            <w:vMerge w:val="continue"/>
            <w:vAlign w:val="center"/>
          </w:tcPr>
          <w:p w14:paraId="6860533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2410B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7EF5503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A6936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10DAC5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1D507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48</w:t>
            </w:r>
          </w:p>
        </w:tc>
        <w:tc>
          <w:tcPr>
            <w:tcW w:w="3075" w:type="dxa"/>
            <w:vAlign w:val="center"/>
          </w:tcPr>
          <w:p w14:paraId="259BA5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各级人员和各单位明确危险源管理要求。</w:t>
            </w:r>
          </w:p>
        </w:tc>
        <w:tc>
          <w:tcPr>
            <w:tcW w:w="2646" w:type="dxa"/>
            <w:vMerge w:val="continue"/>
            <w:vAlign w:val="center"/>
          </w:tcPr>
          <w:p w14:paraId="4BCA0B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C86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2386646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44237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00CC0D7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消防安全</w:t>
            </w:r>
          </w:p>
          <w:p w14:paraId="1E1B03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37" w:type="dxa"/>
            <w:vAlign w:val="center"/>
          </w:tcPr>
          <w:p w14:paraId="2D8AB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49</w:t>
            </w:r>
          </w:p>
        </w:tc>
        <w:tc>
          <w:tcPr>
            <w:tcW w:w="3075" w:type="dxa"/>
            <w:vAlign w:val="center"/>
          </w:tcPr>
          <w:p w14:paraId="450799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有符合本企业实际的消防应急预案并定期组织消防演练。</w:t>
            </w:r>
          </w:p>
        </w:tc>
        <w:tc>
          <w:tcPr>
            <w:tcW w:w="2646" w:type="dxa"/>
            <w:vMerge w:val="restart"/>
            <w:vAlign w:val="center"/>
          </w:tcPr>
          <w:p w14:paraId="7F4265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593" w:type="dxa"/>
            <w:vAlign w:val="center"/>
          </w:tcPr>
          <w:p w14:paraId="1DD4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188948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B92DA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1EBDA6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463E1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50</w:t>
            </w:r>
          </w:p>
        </w:tc>
        <w:tc>
          <w:tcPr>
            <w:tcW w:w="3075" w:type="dxa"/>
            <w:vAlign w:val="center"/>
          </w:tcPr>
          <w:p w14:paraId="00B9295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办公场所、场站等各种场所配备足额有效的消防器材及设施。</w:t>
            </w:r>
          </w:p>
        </w:tc>
        <w:tc>
          <w:tcPr>
            <w:tcW w:w="2646" w:type="dxa"/>
            <w:vMerge w:val="continue"/>
            <w:vAlign w:val="center"/>
          </w:tcPr>
          <w:p w14:paraId="5996A0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F3F3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729" w:type="dxa"/>
            <w:vAlign w:val="center"/>
          </w:tcPr>
          <w:p w14:paraId="0674038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7AF48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0C612B2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施工安全</w:t>
            </w:r>
          </w:p>
          <w:p w14:paraId="01F0E6A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37" w:type="dxa"/>
            <w:vAlign w:val="center"/>
          </w:tcPr>
          <w:p w14:paraId="77764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51</w:t>
            </w:r>
          </w:p>
        </w:tc>
        <w:tc>
          <w:tcPr>
            <w:tcW w:w="3075" w:type="dxa"/>
            <w:vAlign w:val="center"/>
          </w:tcPr>
          <w:p w14:paraId="18A6D6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施工方案有安全措施。</w:t>
            </w:r>
          </w:p>
        </w:tc>
        <w:tc>
          <w:tcPr>
            <w:tcW w:w="2646" w:type="dxa"/>
            <w:vMerge w:val="restart"/>
            <w:vAlign w:val="center"/>
          </w:tcPr>
          <w:p w14:paraId="4338B7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抽查某一个施工项目的资料。</w:t>
            </w:r>
          </w:p>
        </w:tc>
        <w:tc>
          <w:tcPr>
            <w:tcW w:w="593" w:type="dxa"/>
            <w:vAlign w:val="center"/>
          </w:tcPr>
          <w:p w14:paraId="49AC5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323E51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57252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AEDDF1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CA24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52</w:t>
            </w:r>
          </w:p>
        </w:tc>
        <w:tc>
          <w:tcPr>
            <w:tcW w:w="3075" w:type="dxa"/>
            <w:vAlign w:val="center"/>
          </w:tcPr>
          <w:p w14:paraId="11674E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施工相关记录完整、真实。</w:t>
            </w:r>
          </w:p>
        </w:tc>
        <w:tc>
          <w:tcPr>
            <w:tcW w:w="2646" w:type="dxa"/>
            <w:vMerge w:val="continue"/>
            <w:vAlign w:val="center"/>
          </w:tcPr>
          <w:p w14:paraId="02E1756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751A3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BC46A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CBC1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restart"/>
            <w:vAlign w:val="center"/>
          </w:tcPr>
          <w:p w14:paraId="2577E1F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服务质量</w:t>
            </w:r>
          </w:p>
          <w:p w14:paraId="6A8C5DA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评价</w:t>
            </w:r>
          </w:p>
        </w:tc>
        <w:tc>
          <w:tcPr>
            <w:tcW w:w="637" w:type="dxa"/>
            <w:vAlign w:val="center"/>
          </w:tcPr>
          <w:p w14:paraId="25082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53</w:t>
            </w:r>
          </w:p>
        </w:tc>
        <w:tc>
          <w:tcPr>
            <w:tcW w:w="3075" w:type="dxa"/>
            <w:vAlign w:val="center"/>
          </w:tcPr>
          <w:p w14:paraId="0AC6E1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定期开展用户满意度调查收集用户建议</w:t>
            </w:r>
          </w:p>
        </w:tc>
        <w:tc>
          <w:tcPr>
            <w:tcW w:w="2646" w:type="dxa"/>
            <w:vMerge w:val="restart"/>
            <w:vAlign w:val="center"/>
          </w:tcPr>
          <w:p w14:paraId="32A018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查阅相关资料；随机向用户了解。</w:t>
            </w:r>
          </w:p>
        </w:tc>
        <w:tc>
          <w:tcPr>
            <w:tcW w:w="593" w:type="dxa"/>
            <w:vAlign w:val="center"/>
          </w:tcPr>
          <w:p w14:paraId="3E1BC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25D65F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03081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352C01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171D4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54</w:t>
            </w:r>
          </w:p>
        </w:tc>
        <w:tc>
          <w:tcPr>
            <w:tcW w:w="3075" w:type="dxa"/>
            <w:vAlign w:val="center"/>
          </w:tcPr>
          <w:p w14:paraId="40D319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对媒体及用户的投诉，有反馈，有记录。</w:t>
            </w:r>
          </w:p>
        </w:tc>
        <w:tc>
          <w:tcPr>
            <w:tcW w:w="2646" w:type="dxa"/>
            <w:vMerge w:val="continue"/>
            <w:vAlign w:val="center"/>
          </w:tcPr>
          <w:p w14:paraId="5C8AD03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6BD6D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808CD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EA615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44BA45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7F2F7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55</w:t>
            </w:r>
          </w:p>
        </w:tc>
        <w:tc>
          <w:tcPr>
            <w:tcW w:w="3075" w:type="dxa"/>
            <w:vAlign w:val="center"/>
          </w:tcPr>
          <w:p w14:paraId="5EEC7AB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向社会公布服务和监督电话，并保持电话畅通。</w:t>
            </w:r>
          </w:p>
        </w:tc>
        <w:tc>
          <w:tcPr>
            <w:tcW w:w="2646" w:type="dxa"/>
            <w:vMerge w:val="continue"/>
            <w:vAlign w:val="center"/>
          </w:tcPr>
          <w:p w14:paraId="66EA131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7115D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149D215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5D6C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91CDFC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vAlign w:val="center"/>
          </w:tcPr>
          <w:p w14:paraId="4E5E2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56</w:t>
            </w:r>
          </w:p>
        </w:tc>
        <w:tc>
          <w:tcPr>
            <w:tcW w:w="3075" w:type="dxa"/>
            <w:vAlign w:val="center"/>
          </w:tcPr>
          <w:p w14:paraId="7CC4DF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向用户提供方便快捷的缴费渠道，并提供合法的收费凭证。</w:t>
            </w:r>
          </w:p>
        </w:tc>
        <w:tc>
          <w:tcPr>
            <w:tcW w:w="2646" w:type="dxa"/>
            <w:vMerge w:val="continue"/>
            <w:vAlign w:val="center"/>
          </w:tcPr>
          <w:p w14:paraId="0649155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5FEA9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29" w:type="dxa"/>
            <w:vAlign w:val="center"/>
          </w:tcPr>
          <w:p w14:paraId="541322F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CC8DA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07" w:type="dxa"/>
            <w:vMerge w:val="continue"/>
            <w:tcBorders>
              <w:bottom w:val="single" w:color="auto" w:sz="8" w:space="0"/>
            </w:tcBorders>
            <w:vAlign w:val="center"/>
          </w:tcPr>
          <w:p w14:paraId="67660F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37" w:type="dxa"/>
            <w:tcBorders>
              <w:bottom w:val="single" w:color="auto" w:sz="8" w:space="0"/>
            </w:tcBorders>
            <w:vAlign w:val="center"/>
          </w:tcPr>
          <w:p w14:paraId="393F5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57</w:t>
            </w:r>
          </w:p>
        </w:tc>
        <w:tc>
          <w:tcPr>
            <w:tcW w:w="3075" w:type="dxa"/>
            <w:tcBorders>
              <w:bottom w:val="single" w:color="auto" w:sz="8" w:space="0"/>
            </w:tcBorders>
            <w:vAlign w:val="center"/>
          </w:tcPr>
          <w:p w14:paraId="054807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公示报装等办理业务的项目、流程、程序、条件、时限、收费标准、收费依据和应提交的相应资料。</w:t>
            </w:r>
          </w:p>
        </w:tc>
        <w:tc>
          <w:tcPr>
            <w:tcW w:w="2646" w:type="dxa"/>
            <w:vMerge w:val="continue"/>
            <w:tcBorders>
              <w:bottom w:val="single" w:color="auto" w:sz="8" w:space="0"/>
            </w:tcBorders>
            <w:vAlign w:val="center"/>
          </w:tcPr>
          <w:p w14:paraId="5ED99C3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tcBorders>
              <w:bottom w:val="single" w:color="auto" w:sz="8" w:space="0"/>
            </w:tcBorders>
            <w:vAlign w:val="center"/>
          </w:tcPr>
          <w:p w14:paraId="69F281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729" w:type="dxa"/>
            <w:tcBorders>
              <w:bottom w:val="single" w:color="auto" w:sz="8" w:space="0"/>
            </w:tcBorders>
            <w:vAlign w:val="center"/>
          </w:tcPr>
          <w:p w14:paraId="5F4220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 w14:paraId="7C6727BB">
      <w:pPr>
        <w:spacing w:beforeLines="50"/>
        <w:ind w:left="210" w:leftChars="100" w:right="210" w:rightChars="100"/>
        <w:rPr>
          <w:rFonts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总得分：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核查人：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 xml:space="preserve">   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核查日期：</w:t>
      </w:r>
    </w:p>
    <w:p w14:paraId="67A85E7B">
      <w:pPr>
        <w:spacing w:line="20" w:lineRule="exact"/>
        <w:rPr>
          <w:rFonts w:ascii="仿宋_GB2312" w:hAnsi="仿宋_GB2312" w:eastAsia="仿宋_GB2312" w:cs="仿宋_GB2312"/>
          <w:sz w:val="28"/>
          <w:szCs w:val="28"/>
          <w:highlight w:val="none"/>
        </w:rPr>
      </w:pPr>
      <w:r>
        <w:rPr>
          <w:rFonts w:ascii="仿宋_GB2312" w:hAnsi="仿宋_GB2312" w:eastAsia="仿宋_GB2312" w:cs="仿宋_GB2312"/>
          <w:sz w:val="28"/>
          <w:szCs w:val="28"/>
          <w:highlight w:val="none"/>
        </w:rPr>
        <w:br w:type="page"/>
      </w:r>
    </w:p>
    <w:p w14:paraId="084ACB4D">
      <w:pPr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ascii="黑体" w:hAnsi="黑体" w:eastAsia="黑体" w:cs="黑体"/>
          <w:sz w:val="32"/>
          <w:szCs w:val="32"/>
          <w:highlight w:val="none"/>
        </w:rPr>
        <w:t>4</w:t>
      </w:r>
    </w:p>
    <w:p w14:paraId="2A5DC7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瓶装燃气企业考核评价表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75"/>
        <w:gridCol w:w="660"/>
        <w:gridCol w:w="3214"/>
        <w:gridCol w:w="2639"/>
        <w:gridCol w:w="612"/>
        <w:gridCol w:w="757"/>
      </w:tblGrid>
      <w:tr w14:paraId="29CFE3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tblHeader/>
          <w:jc w:val="center"/>
        </w:trPr>
        <w:tc>
          <w:tcPr>
            <w:tcW w:w="1055" w:type="dxa"/>
            <w:tcBorders>
              <w:top w:val="single" w:color="auto" w:sz="8" w:space="0"/>
            </w:tcBorders>
            <w:vAlign w:val="center"/>
          </w:tcPr>
          <w:p w14:paraId="7AABD361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检查</w:t>
            </w:r>
          </w:p>
          <w:p w14:paraId="49C4B8E9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647" w:type="dxa"/>
            <w:tcBorders>
              <w:top w:val="single" w:color="auto" w:sz="8" w:space="0"/>
            </w:tcBorders>
            <w:vAlign w:val="center"/>
          </w:tcPr>
          <w:p w14:paraId="2B13760A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153" w:type="dxa"/>
            <w:tcBorders>
              <w:top w:val="single" w:color="auto" w:sz="8" w:space="0"/>
            </w:tcBorders>
            <w:vAlign w:val="center"/>
          </w:tcPr>
          <w:p w14:paraId="58A1A169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查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内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容</w:t>
            </w:r>
          </w:p>
        </w:tc>
        <w:tc>
          <w:tcPr>
            <w:tcW w:w="2589" w:type="dxa"/>
            <w:tcBorders>
              <w:top w:val="single" w:color="auto" w:sz="8" w:space="0"/>
            </w:tcBorders>
            <w:vAlign w:val="center"/>
          </w:tcPr>
          <w:p w14:paraId="572A3F20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查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求</w:t>
            </w:r>
          </w:p>
        </w:tc>
        <w:tc>
          <w:tcPr>
            <w:tcW w:w="600" w:type="dxa"/>
            <w:tcBorders>
              <w:top w:val="single" w:color="auto" w:sz="8" w:space="0"/>
            </w:tcBorders>
            <w:vAlign w:val="center"/>
          </w:tcPr>
          <w:p w14:paraId="47B1C732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743" w:type="dxa"/>
            <w:tcBorders>
              <w:top w:val="single" w:color="auto" w:sz="8" w:space="0"/>
            </w:tcBorders>
            <w:vAlign w:val="center"/>
          </w:tcPr>
          <w:p w14:paraId="0534A567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检查</w:t>
            </w:r>
          </w:p>
          <w:p w14:paraId="00677852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得分</w:t>
            </w:r>
          </w:p>
        </w:tc>
      </w:tr>
      <w:tr w14:paraId="0EEE0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5DB514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经营许可</w:t>
            </w:r>
          </w:p>
          <w:p w14:paraId="2335C3F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条件符合</w:t>
            </w:r>
          </w:p>
          <w:p w14:paraId="1F07CA5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647" w:type="dxa"/>
            <w:vAlign w:val="center"/>
          </w:tcPr>
          <w:p w14:paraId="36593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3153" w:type="dxa"/>
            <w:vAlign w:val="center"/>
          </w:tcPr>
          <w:p w14:paraId="635D6B0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有稳定、可靠并符合国家标准的燃气气源。</w:t>
            </w:r>
          </w:p>
        </w:tc>
        <w:tc>
          <w:tcPr>
            <w:tcW w:w="2589" w:type="dxa"/>
            <w:vAlign w:val="center"/>
          </w:tcPr>
          <w:p w14:paraId="04A3923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查阅与气源供应企业签订供用气合同和气质检测报告。</w:t>
            </w:r>
          </w:p>
        </w:tc>
        <w:tc>
          <w:tcPr>
            <w:tcW w:w="600" w:type="dxa"/>
            <w:vAlign w:val="center"/>
          </w:tcPr>
          <w:p w14:paraId="2DBC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0CA5938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61158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1FCCD1D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358B8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3153" w:type="dxa"/>
            <w:vAlign w:val="center"/>
          </w:tcPr>
          <w:p w14:paraId="71B592F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有符合国家标准的燃气设施。</w:t>
            </w:r>
          </w:p>
        </w:tc>
        <w:tc>
          <w:tcPr>
            <w:tcW w:w="2589" w:type="dxa"/>
            <w:vAlign w:val="center"/>
          </w:tcPr>
          <w:p w14:paraId="135A820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查阅各类设施（包括压力管道容器、静电防雷、消防设施等）检验有效证明。有一项不达标，直接视为“不合格”。</w:t>
            </w:r>
          </w:p>
        </w:tc>
        <w:tc>
          <w:tcPr>
            <w:tcW w:w="600" w:type="dxa"/>
            <w:vAlign w:val="center"/>
          </w:tcPr>
          <w:p w14:paraId="2F0CF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2683A1B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9FAE5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785E93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60621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3153" w:type="dxa"/>
            <w:vAlign w:val="center"/>
          </w:tcPr>
          <w:p w14:paraId="676986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有符合安全要求的固定经营场所。</w:t>
            </w:r>
          </w:p>
        </w:tc>
        <w:tc>
          <w:tcPr>
            <w:tcW w:w="2589" w:type="dxa"/>
            <w:vAlign w:val="center"/>
          </w:tcPr>
          <w:p w14:paraId="44368FD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查阅固定经营场所的产权证明或房屋租赁协议。</w:t>
            </w:r>
          </w:p>
        </w:tc>
        <w:tc>
          <w:tcPr>
            <w:tcW w:w="600" w:type="dxa"/>
            <w:vAlign w:val="center"/>
          </w:tcPr>
          <w:p w14:paraId="065D0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20DAD1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B38F5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6A3B6D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1B876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</w:t>
            </w:r>
          </w:p>
        </w:tc>
        <w:tc>
          <w:tcPr>
            <w:tcW w:w="3153" w:type="dxa"/>
            <w:vAlign w:val="center"/>
          </w:tcPr>
          <w:p w14:paraId="6306DE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企业的主要负责人、安全生产管理人员以及运行、维护和抢修人员经专业考核合格，经专业培训并合格的人员、数量与企业经营规模相适应。</w:t>
            </w:r>
          </w:p>
        </w:tc>
        <w:tc>
          <w:tcPr>
            <w:tcW w:w="2589" w:type="dxa"/>
            <w:vAlign w:val="center"/>
          </w:tcPr>
          <w:p w14:paraId="37CABF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按企业规模要求配置，查阅领证情况。</w:t>
            </w:r>
          </w:p>
        </w:tc>
        <w:tc>
          <w:tcPr>
            <w:tcW w:w="600" w:type="dxa"/>
            <w:vAlign w:val="center"/>
          </w:tcPr>
          <w:p w14:paraId="5DBF4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4C3D7D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2E007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7033194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5B40E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</w:t>
            </w:r>
          </w:p>
        </w:tc>
        <w:tc>
          <w:tcPr>
            <w:tcW w:w="3153" w:type="dxa"/>
            <w:vAlign w:val="center"/>
          </w:tcPr>
          <w:p w14:paraId="6F6CE0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燃气经营企业的经营类别、经营区域、供应方式等是否发生变化，是否发生分立、合并。</w:t>
            </w:r>
          </w:p>
        </w:tc>
        <w:tc>
          <w:tcPr>
            <w:tcW w:w="2589" w:type="dxa"/>
            <w:vAlign w:val="center"/>
          </w:tcPr>
          <w:p w14:paraId="07E1B90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现场查阅相关材料。</w:t>
            </w:r>
          </w:p>
        </w:tc>
        <w:tc>
          <w:tcPr>
            <w:tcW w:w="600" w:type="dxa"/>
            <w:vAlign w:val="center"/>
          </w:tcPr>
          <w:p w14:paraId="3448A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51785A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9E01B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6856E0C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1E9D1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6</w:t>
            </w:r>
          </w:p>
        </w:tc>
        <w:tc>
          <w:tcPr>
            <w:tcW w:w="3153" w:type="dxa"/>
            <w:vAlign w:val="center"/>
          </w:tcPr>
          <w:p w14:paraId="53ED719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是否按要求报送企业年度报告。</w:t>
            </w:r>
          </w:p>
        </w:tc>
        <w:tc>
          <w:tcPr>
            <w:tcW w:w="2589" w:type="dxa"/>
            <w:vAlign w:val="center"/>
          </w:tcPr>
          <w:p w14:paraId="61A5614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查阅报送文本。</w:t>
            </w:r>
          </w:p>
        </w:tc>
        <w:tc>
          <w:tcPr>
            <w:tcW w:w="600" w:type="dxa"/>
            <w:vAlign w:val="center"/>
          </w:tcPr>
          <w:p w14:paraId="15653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4DDD34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427A1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6D81DCE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组织机构及资（格）质</w:t>
            </w:r>
          </w:p>
        </w:tc>
        <w:tc>
          <w:tcPr>
            <w:tcW w:w="647" w:type="dxa"/>
            <w:vAlign w:val="center"/>
          </w:tcPr>
          <w:p w14:paraId="10303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7</w:t>
            </w:r>
          </w:p>
        </w:tc>
        <w:tc>
          <w:tcPr>
            <w:tcW w:w="3153" w:type="dxa"/>
            <w:vAlign w:val="center"/>
          </w:tcPr>
          <w:p w14:paraId="31F0951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有安全管理机构。</w:t>
            </w:r>
          </w:p>
        </w:tc>
        <w:tc>
          <w:tcPr>
            <w:tcW w:w="2589" w:type="dxa"/>
            <w:vMerge w:val="restart"/>
            <w:vAlign w:val="center"/>
          </w:tcPr>
          <w:p w14:paraId="3F3CA7A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查看文件；现场检查证件；证件在有效期内；询问相关人员。</w:t>
            </w:r>
          </w:p>
        </w:tc>
        <w:tc>
          <w:tcPr>
            <w:tcW w:w="600" w:type="dxa"/>
            <w:vAlign w:val="center"/>
          </w:tcPr>
          <w:p w14:paraId="7CF5E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2EE228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159B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26C200A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6E9F5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8</w:t>
            </w:r>
          </w:p>
        </w:tc>
        <w:tc>
          <w:tcPr>
            <w:tcW w:w="3153" w:type="dxa"/>
            <w:vAlign w:val="center"/>
          </w:tcPr>
          <w:p w14:paraId="0FFAB8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专、兼职安全管理人员符合规定。</w:t>
            </w:r>
          </w:p>
        </w:tc>
        <w:tc>
          <w:tcPr>
            <w:tcW w:w="2589" w:type="dxa"/>
            <w:vMerge w:val="continue"/>
            <w:vAlign w:val="center"/>
          </w:tcPr>
          <w:p w14:paraId="38F3A8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26B8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695B4C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D3A45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57D51A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183F2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9</w:t>
            </w:r>
          </w:p>
        </w:tc>
        <w:tc>
          <w:tcPr>
            <w:tcW w:w="3153" w:type="dxa"/>
            <w:vAlign w:val="center"/>
          </w:tcPr>
          <w:p w14:paraId="7352759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各级安全管理人员按规定培训合格、人员持证。</w:t>
            </w:r>
          </w:p>
        </w:tc>
        <w:tc>
          <w:tcPr>
            <w:tcW w:w="2589" w:type="dxa"/>
            <w:vMerge w:val="continue"/>
            <w:vAlign w:val="center"/>
          </w:tcPr>
          <w:p w14:paraId="656574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3FA20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7C7403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88833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24AB7A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安全目标</w:t>
            </w:r>
          </w:p>
          <w:p w14:paraId="18CC843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与责任</w:t>
            </w:r>
          </w:p>
        </w:tc>
        <w:tc>
          <w:tcPr>
            <w:tcW w:w="647" w:type="dxa"/>
            <w:vAlign w:val="center"/>
          </w:tcPr>
          <w:p w14:paraId="6E4FB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10</w:t>
            </w:r>
          </w:p>
        </w:tc>
        <w:tc>
          <w:tcPr>
            <w:tcW w:w="3153" w:type="dxa"/>
            <w:vAlign w:val="center"/>
          </w:tcPr>
          <w:p w14:paraId="08BAA54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安全管理目标列入企业生产计划。</w:t>
            </w:r>
          </w:p>
        </w:tc>
        <w:tc>
          <w:tcPr>
            <w:tcW w:w="2589" w:type="dxa"/>
            <w:vMerge w:val="restart"/>
            <w:vAlign w:val="center"/>
          </w:tcPr>
          <w:p w14:paraId="541277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查看文件及相关记录；询问相关人员。</w:t>
            </w:r>
          </w:p>
        </w:tc>
        <w:tc>
          <w:tcPr>
            <w:tcW w:w="600" w:type="dxa"/>
            <w:vAlign w:val="center"/>
          </w:tcPr>
          <w:p w14:paraId="70E68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5374C6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EC08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6C7ADB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52B80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11</w:t>
            </w:r>
          </w:p>
        </w:tc>
        <w:tc>
          <w:tcPr>
            <w:tcW w:w="3153" w:type="dxa"/>
            <w:vAlign w:val="center"/>
          </w:tcPr>
          <w:p w14:paraId="2A81814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安全目标责任具体、分解落实。</w:t>
            </w:r>
          </w:p>
        </w:tc>
        <w:tc>
          <w:tcPr>
            <w:tcW w:w="2589" w:type="dxa"/>
            <w:vMerge w:val="continue"/>
            <w:vAlign w:val="center"/>
          </w:tcPr>
          <w:p w14:paraId="3798024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28DAD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61CC5C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931FB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7532D3E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3ADA5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12</w:t>
            </w:r>
          </w:p>
        </w:tc>
        <w:tc>
          <w:tcPr>
            <w:tcW w:w="3153" w:type="dxa"/>
            <w:vAlign w:val="center"/>
          </w:tcPr>
          <w:p w14:paraId="37C7E87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有专项安全费用保证安全目标实现。</w:t>
            </w:r>
          </w:p>
        </w:tc>
        <w:tc>
          <w:tcPr>
            <w:tcW w:w="2589" w:type="dxa"/>
            <w:vMerge w:val="continue"/>
            <w:vAlign w:val="center"/>
          </w:tcPr>
          <w:p w14:paraId="36B3F9A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4266D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3ABB484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0BF0F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36B9353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安全制度</w:t>
            </w:r>
          </w:p>
          <w:p w14:paraId="1FC5968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与安全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责任制</w:t>
            </w:r>
          </w:p>
        </w:tc>
        <w:tc>
          <w:tcPr>
            <w:tcW w:w="647" w:type="dxa"/>
            <w:vAlign w:val="center"/>
          </w:tcPr>
          <w:p w14:paraId="4BA55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13</w:t>
            </w:r>
          </w:p>
        </w:tc>
        <w:tc>
          <w:tcPr>
            <w:tcW w:w="3153" w:type="dxa"/>
            <w:vAlign w:val="center"/>
          </w:tcPr>
          <w:p w14:paraId="01856D6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有完善的安全管理制度及操作规程并能够严格执行。</w:t>
            </w:r>
          </w:p>
        </w:tc>
        <w:tc>
          <w:tcPr>
            <w:tcW w:w="2589" w:type="dxa"/>
            <w:vMerge w:val="restart"/>
            <w:vAlign w:val="center"/>
          </w:tcPr>
          <w:p w14:paraId="7BF2CB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查看文件资料；查看制度等落实过程中的相关记录及奖惩记录；询问相关人员。</w:t>
            </w:r>
          </w:p>
        </w:tc>
        <w:tc>
          <w:tcPr>
            <w:tcW w:w="600" w:type="dxa"/>
            <w:vAlign w:val="center"/>
          </w:tcPr>
          <w:p w14:paraId="27314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0EF14AB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5FC68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0F89B54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4B927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14</w:t>
            </w:r>
          </w:p>
        </w:tc>
        <w:tc>
          <w:tcPr>
            <w:tcW w:w="3153" w:type="dxa"/>
            <w:vAlign w:val="center"/>
          </w:tcPr>
          <w:p w14:paraId="4F23FF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各级安全生产责任制度完整并能够有效落实。</w:t>
            </w:r>
          </w:p>
        </w:tc>
        <w:tc>
          <w:tcPr>
            <w:tcW w:w="2589" w:type="dxa"/>
            <w:vMerge w:val="continue"/>
            <w:vAlign w:val="center"/>
          </w:tcPr>
          <w:p w14:paraId="623F5FA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0CC23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7DBAAB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19B6B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75990F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482A9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15</w:t>
            </w:r>
          </w:p>
        </w:tc>
        <w:tc>
          <w:tcPr>
            <w:tcW w:w="3153" w:type="dxa"/>
            <w:vAlign w:val="center"/>
          </w:tcPr>
          <w:p w14:paraId="033A95B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责任与奖惩清楚。</w:t>
            </w:r>
          </w:p>
        </w:tc>
        <w:tc>
          <w:tcPr>
            <w:tcW w:w="2589" w:type="dxa"/>
            <w:vMerge w:val="continue"/>
            <w:vAlign w:val="center"/>
          </w:tcPr>
          <w:p w14:paraId="239BC3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5EAD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3ABE31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ED453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5288654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安全教育</w:t>
            </w:r>
          </w:p>
          <w:p w14:paraId="7E1651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培育</w:t>
            </w:r>
          </w:p>
        </w:tc>
        <w:tc>
          <w:tcPr>
            <w:tcW w:w="647" w:type="dxa"/>
            <w:vAlign w:val="center"/>
          </w:tcPr>
          <w:p w14:paraId="5EA5D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16</w:t>
            </w:r>
          </w:p>
        </w:tc>
        <w:tc>
          <w:tcPr>
            <w:tcW w:w="3153" w:type="dxa"/>
            <w:vAlign w:val="center"/>
          </w:tcPr>
          <w:p w14:paraId="6FC2AA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企业员工教育培训计划内容具体、落实到位。</w:t>
            </w:r>
          </w:p>
        </w:tc>
        <w:tc>
          <w:tcPr>
            <w:tcW w:w="2589" w:type="dxa"/>
            <w:vMerge w:val="restart"/>
            <w:vAlign w:val="center"/>
          </w:tcPr>
          <w:p w14:paraId="234888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查看培训计划及落实情况；抽查现场人员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人对安全知识掌握程度；现场查看劳动防护用品佩戴情况；抽查现场人员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人对本岗位工作要求的掌握能力；查看证书。</w:t>
            </w:r>
          </w:p>
        </w:tc>
        <w:tc>
          <w:tcPr>
            <w:tcW w:w="600" w:type="dxa"/>
            <w:vAlign w:val="center"/>
          </w:tcPr>
          <w:p w14:paraId="7ECC1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64A00DF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EFB2E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100D954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07BBB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17</w:t>
            </w:r>
          </w:p>
        </w:tc>
        <w:tc>
          <w:tcPr>
            <w:tcW w:w="3153" w:type="dxa"/>
            <w:vAlign w:val="center"/>
          </w:tcPr>
          <w:p w14:paraId="5341E21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员工熟练掌握安全基础知识，正确佩戴劳动防护用品。</w:t>
            </w:r>
          </w:p>
        </w:tc>
        <w:tc>
          <w:tcPr>
            <w:tcW w:w="2589" w:type="dxa"/>
            <w:vMerge w:val="continue"/>
            <w:vAlign w:val="center"/>
          </w:tcPr>
          <w:p w14:paraId="7E234A3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1EC08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18DCC5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19807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0622A0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0AF42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18</w:t>
            </w:r>
          </w:p>
        </w:tc>
        <w:tc>
          <w:tcPr>
            <w:tcW w:w="3153" w:type="dxa"/>
            <w:vAlign w:val="center"/>
          </w:tcPr>
          <w:p w14:paraId="4DAEF6E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员工实际操作能力能满足岗位要求。</w:t>
            </w:r>
          </w:p>
        </w:tc>
        <w:tc>
          <w:tcPr>
            <w:tcW w:w="2589" w:type="dxa"/>
            <w:vMerge w:val="continue"/>
            <w:vAlign w:val="center"/>
          </w:tcPr>
          <w:p w14:paraId="4C4285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1ED47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4EEA4E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66479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7DEFDC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4D44E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19</w:t>
            </w:r>
          </w:p>
        </w:tc>
        <w:tc>
          <w:tcPr>
            <w:tcW w:w="3153" w:type="dxa"/>
            <w:vAlign w:val="center"/>
          </w:tcPr>
          <w:p w14:paraId="5C2D596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气瓶充装人员、危化品操作等相关人员按规定取得证书，持证上岗。</w:t>
            </w:r>
          </w:p>
        </w:tc>
        <w:tc>
          <w:tcPr>
            <w:tcW w:w="2589" w:type="dxa"/>
            <w:vMerge w:val="continue"/>
            <w:vAlign w:val="center"/>
          </w:tcPr>
          <w:p w14:paraId="10B701D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40E38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743" w:type="dxa"/>
            <w:vAlign w:val="center"/>
          </w:tcPr>
          <w:p w14:paraId="4079F0B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66432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610459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安全检查</w:t>
            </w:r>
          </w:p>
        </w:tc>
        <w:tc>
          <w:tcPr>
            <w:tcW w:w="647" w:type="dxa"/>
            <w:vAlign w:val="center"/>
          </w:tcPr>
          <w:p w14:paraId="4F515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20</w:t>
            </w:r>
          </w:p>
        </w:tc>
        <w:tc>
          <w:tcPr>
            <w:tcW w:w="3153" w:type="dxa"/>
            <w:vAlign w:val="center"/>
          </w:tcPr>
          <w:p w14:paraId="22D5EB0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有完善的安全检查管理制度。</w:t>
            </w:r>
          </w:p>
        </w:tc>
        <w:tc>
          <w:tcPr>
            <w:tcW w:w="2589" w:type="dxa"/>
            <w:vMerge w:val="restart"/>
            <w:vAlign w:val="center"/>
          </w:tcPr>
          <w:p w14:paraId="2E8A0CA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查看文件制度；查看原始记录及隐患整改记录；询问相关人员；调取现场监控。</w:t>
            </w:r>
          </w:p>
        </w:tc>
        <w:tc>
          <w:tcPr>
            <w:tcW w:w="600" w:type="dxa"/>
            <w:vAlign w:val="center"/>
          </w:tcPr>
          <w:p w14:paraId="08DE3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47D356C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B79A4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2E4C8E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74933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21</w:t>
            </w:r>
          </w:p>
        </w:tc>
        <w:tc>
          <w:tcPr>
            <w:tcW w:w="3153" w:type="dxa"/>
            <w:vAlign w:val="center"/>
          </w:tcPr>
          <w:p w14:paraId="53D60B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制定有合理的检查计划，并按照计划开展检查工作。</w:t>
            </w:r>
          </w:p>
        </w:tc>
        <w:tc>
          <w:tcPr>
            <w:tcW w:w="2589" w:type="dxa"/>
            <w:vMerge w:val="continue"/>
            <w:vAlign w:val="center"/>
          </w:tcPr>
          <w:p w14:paraId="73711E2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7AA02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2960962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A040A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2F9F9E3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7330F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22</w:t>
            </w:r>
          </w:p>
        </w:tc>
        <w:tc>
          <w:tcPr>
            <w:tcW w:w="3153" w:type="dxa"/>
            <w:vAlign w:val="center"/>
          </w:tcPr>
          <w:p w14:paraId="5519455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按照“五落实”原则对检查出的隐患进行整改。</w:t>
            </w:r>
          </w:p>
        </w:tc>
        <w:tc>
          <w:tcPr>
            <w:tcW w:w="2589" w:type="dxa"/>
            <w:vMerge w:val="continue"/>
            <w:vAlign w:val="center"/>
          </w:tcPr>
          <w:p w14:paraId="08EE38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5D83D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44A314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11C56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1AA45D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55FAA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23</w:t>
            </w:r>
          </w:p>
        </w:tc>
        <w:tc>
          <w:tcPr>
            <w:tcW w:w="3153" w:type="dxa"/>
            <w:vAlign w:val="center"/>
          </w:tcPr>
          <w:p w14:paraId="28A614E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各项检查相关记录真实、完整。</w:t>
            </w:r>
          </w:p>
        </w:tc>
        <w:tc>
          <w:tcPr>
            <w:tcW w:w="2589" w:type="dxa"/>
            <w:vMerge w:val="continue"/>
            <w:vAlign w:val="center"/>
          </w:tcPr>
          <w:p w14:paraId="3F75114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012F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02FD44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6FA4B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0D51D0C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58E2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24</w:t>
            </w:r>
          </w:p>
        </w:tc>
        <w:tc>
          <w:tcPr>
            <w:tcW w:w="3153" w:type="dxa"/>
            <w:vAlign w:val="center"/>
          </w:tcPr>
          <w:p w14:paraId="6063998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对充装人员是否按照操作规程进行检查</w:t>
            </w:r>
          </w:p>
        </w:tc>
        <w:tc>
          <w:tcPr>
            <w:tcW w:w="2589" w:type="dxa"/>
            <w:vMerge w:val="continue"/>
            <w:vAlign w:val="center"/>
          </w:tcPr>
          <w:p w14:paraId="1334A7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0EB87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743" w:type="dxa"/>
            <w:vAlign w:val="center"/>
          </w:tcPr>
          <w:p w14:paraId="2037270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3F8C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1BA0108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用户安全</w:t>
            </w:r>
          </w:p>
          <w:p w14:paraId="623A0CA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47" w:type="dxa"/>
            <w:vAlign w:val="center"/>
          </w:tcPr>
          <w:p w14:paraId="6EDC3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25</w:t>
            </w:r>
          </w:p>
        </w:tc>
        <w:tc>
          <w:tcPr>
            <w:tcW w:w="3153" w:type="dxa"/>
            <w:vAlign w:val="center"/>
          </w:tcPr>
          <w:p w14:paraId="7526A77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按规定定期对用户进行安全检查。</w:t>
            </w:r>
          </w:p>
        </w:tc>
        <w:tc>
          <w:tcPr>
            <w:tcW w:w="2589" w:type="dxa"/>
            <w:vMerge w:val="restart"/>
            <w:vAlign w:val="center"/>
          </w:tcPr>
          <w:p w14:paraId="7E06B5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抽查安全检查记录及隐患整改通知；查看安全宣传资料。</w:t>
            </w:r>
          </w:p>
        </w:tc>
        <w:tc>
          <w:tcPr>
            <w:tcW w:w="600" w:type="dxa"/>
            <w:vAlign w:val="center"/>
          </w:tcPr>
          <w:p w14:paraId="019E2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12A653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ABB42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719A566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6D4E0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26</w:t>
            </w:r>
          </w:p>
        </w:tc>
        <w:tc>
          <w:tcPr>
            <w:tcW w:w="3153" w:type="dxa"/>
            <w:vAlign w:val="center"/>
          </w:tcPr>
          <w:p w14:paraId="084D44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及时整改安全隐患。</w:t>
            </w:r>
          </w:p>
        </w:tc>
        <w:tc>
          <w:tcPr>
            <w:tcW w:w="2589" w:type="dxa"/>
            <w:vMerge w:val="continue"/>
            <w:vAlign w:val="center"/>
          </w:tcPr>
          <w:p w14:paraId="6A7E99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759A5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3611738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ACF02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07665AD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7ED62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27</w:t>
            </w:r>
          </w:p>
        </w:tc>
        <w:tc>
          <w:tcPr>
            <w:tcW w:w="3153" w:type="dxa"/>
            <w:vAlign w:val="center"/>
          </w:tcPr>
          <w:p w14:paraId="1088F5F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定期向用户开展安全宣传。</w:t>
            </w:r>
          </w:p>
        </w:tc>
        <w:tc>
          <w:tcPr>
            <w:tcW w:w="2589" w:type="dxa"/>
            <w:vMerge w:val="continue"/>
            <w:vAlign w:val="center"/>
          </w:tcPr>
          <w:p w14:paraId="39009E0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0B37F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743" w:type="dxa"/>
            <w:vAlign w:val="center"/>
          </w:tcPr>
          <w:p w14:paraId="2A65DE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B628F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129C9C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场站设备</w:t>
            </w:r>
          </w:p>
          <w:p w14:paraId="0C9321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47" w:type="dxa"/>
            <w:vAlign w:val="center"/>
          </w:tcPr>
          <w:p w14:paraId="25F53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28</w:t>
            </w:r>
          </w:p>
        </w:tc>
        <w:tc>
          <w:tcPr>
            <w:tcW w:w="3153" w:type="dxa"/>
            <w:vAlign w:val="center"/>
          </w:tcPr>
          <w:p w14:paraId="501B29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有各项场站管理制度及操作规程。</w:t>
            </w:r>
          </w:p>
        </w:tc>
        <w:tc>
          <w:tcPr>
            <w:tcW w:w="2589" w:type="dxa"/>
            <w:vMerge w:val="restart"/>
            <w:vAlign w:val="center"/>
          </w:tcPr>
          <w:p w14:paraId="63A6124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600" w:type="dxa"/>
            <w:vAlign w:val="center"/>
          </w:tcPr>
          <w:p w14:paraId="759FD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3378B3C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0704A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6F1EF34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6976D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29</w:t>
            </w:r>
          </w:p>
        </w:tc>
        <w:tc>
          <w:tcPr>
            <w:tcW w:w="3153" w:type="dxa"/>
            <w:vAlign w:val="center"/>
          </w:tcPr>
          <w:p w14:paraId="7449F84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定期对场站设备进行保养维护维修，站内设备运转正常，每班有记录。</w:t>
            </w:r>
          </w:p>
        </w:tc>
        <w:tc>
          <w:tcPr>
            <w:tcW w:w="2589" w:type="dxa"/>
            <w:vMerge w:val="continue"/>
            <w:vAlign w:val="center"/>
          </w:tcPr>
          <w:p w14:paraId="1308F4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0E878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158404D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7CB53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1EB1D20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10844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30</w:t>
            </w:r>
          </w:p>
        </w:tc>
        <w:tc>
          <w:tcPr>
            <w:tcW w:w="3153" w:type="dxa"/>
            <w:vAlign w:val="center"/>
          </w:tcPr>
          <w:p w14:paraId="5AA0941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各项运行控制及维护保养等记录真实、完整。</w:t>
            </w:r>
          </w:p>
        </w:tc>
        <w:tc>
          <w:tcPr>
            <w:tcW w:w="2589" w:type="dxa"/>
            <w:vMerge w:val="continue"/>
            <w:vAlign w:val="center"/>
          </w:tcPr>
          <w:p w14:paraId="278F09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13946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65E498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43C48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Align w:val="center"/>
          </w:tcPr>
          <w:p w14:paraId="0E98274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抢险抢修管理</w:t>
            </w:r>
          </w:p>
        </w:tc>
        <w:tc>
          <w:tcPr>
            <w:tcW w:w="647" w:type="dxa"/>
            <w:vAlign w:val="center"/>
          </w:tcPr>
          <w:p w14:paraId="6F7A5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31</w:t>
            </w:r>
          </w:p>
        </w:tc>
        <w:tc>
          <w:tcPr>
            <w:tcW w:w="3153" w:type="dxa"/>
            <w:vAlign w:val="center"/>
          </w:tcPr>
          <w:p w14:paraId="5724F1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有抢险队伍及装备。</w:t>
            </w:r>
          </w:p>
        </w:tc>
        <w:tc>
          <w:tcPr>
            <w:tcW w:w="2589" w:type="dxa"/>
            <w:vAlign w:val="center"/>
          </w:tcPr>
          <w:p w14:paraId="5EBCD9E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现场检查；询问相关人员。</w:t>
            </w:r>
          </w:p>
        </w:tc>
        <w:tc>
          <w:tcPr>
            <w:tcW w:w="600" w:type="dxa"/>
            <w:vAlign w:val="center"/>
          </w:tcPr>
          <w:p w14:paraId="4A776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548D86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A784A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2A0DE30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事故管理</w:t>
            </w:r>
          </w:p>
        </w:tc>
        <w:tc>
          <w:tcPr>
            <w:tcW w:w="647" w:type="dxa"/>
            <w:vAlign w:val="center"/>
          </w:tcPr>
          <w:p w14:paraId="05292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32</w:t>
            </w:r>
          </w:p>
        </w:tc>
        <w:tc>
          <w:tcPr>
            <w:tcW w:w="3153" w:type="dxa"/>
            <w:vAlign w:val="center"/>
          </w:tcPr>
          <w:p w14:paraId="180FA7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有生产安全事故应急预案并在行业管理部门备案。</w:t>
            </w:r>
          </w:p>
        </w:tc>
        <w:tc>
          <w:tcPr>
            <w:tcW w:w="2589" w:type="dxa"/>
            <w:vMerge w:val="restart"/>
            <w:vAlign w:val="center"/>
          </w:tcPr>
          <w:p w14:paraId="6D2EFE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600" w:type="dxa"/>
            <w:vAlign w:val="center"/>
          </w:tcPr>
          <w:p w14:paraId="0EE9B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4BD633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68B2A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422D9C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4ED1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33</w:t>
            </w:r>
          </w:p>
        </w:tc>
        <w:tc>
          <w:tcPr>
            <w:tcW w:w="3153" w:type="dxa"/>
            <w:vAlign w:val="center"/>
          </w:tcPr>
          <w:p w14:paraId="3D41EF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按“四不放过”原则处理各类事故。</w:t>
            </w:r>
          </w:p>
        </w:tc>
        <w:tc>
          <w:tcPr>
            <w:tcW w:w="2589" w:type="dxa"/>
            <w:vMerge w:val="continue"/>
            <w:vAlign w:val="center"/>
          </w:tcPr>
          <w:p w14:paraId="457079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06123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535741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3F94C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469DD0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4CD0C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34</w:t>
            </w:r>
          </w:p>
        </w:tc>
        <w:tc>
          <w:tcPr>
            <w:tcW w:w="3153" w:type="dxa"/>
            <w:vAlign w:val="center"/>
          </w:tcPr>
          <w:p w14:paraId="2CA2C5C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无重大事故发生。</w:t>
            </w:r>
          </w:p>
        </w:tc>
        <w:tc>
          <w:tcPr>
            <w:tcW w:w="2589" w:type="dxa"/>
            <w:vMerge w:val="continue"/>
            <w:vAlign w:val="center"/>
          </w:tcPr>
          <w:p w14:paraId="654674A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3F2DD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1209731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48320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4A5967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2563A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35</w:t>
            </w:r>
          </w:p>
        </w:tc>
        <w:tc>
          <w:tcPr>
            <w:tcW w:w="3153" w:type="dxa"/>
            <w:vAlign w:val="center"/>
          </w:tcPr>
          <w:p w14:paraId="410D85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对各类事故事件进行统计分析，有控制措施。</w:t>
            </w:r>
          </w:p>
        </w:tc>
        <w:tc>
          <w:tcPr>
            <w:tcW w:w="2589" w:type="dxa"/>
            <w:vMerge w:val="continue"/>
            <w:vAlign w:val="center"/>
          </w:tcPr>
          <w:p w14:paraId="034B88E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708BA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3EA311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FCB3C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340DE45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7554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36</w:t>
            </w:r>
          </w:p>
        </w:tc>
        <w:tc>
          <w:tcPr>
            <w:tcW w:w="3153" w:type="dxa"/>
            <w:vAlign w:val="center"/>
          </w:tcPr>
          <w:p w14:paraId="3D2E3F3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事故档案归档及时，材料完整，保存完好。</w:t>
            </w:r>
          </w:p>
        </w:tc>
        <w:tc>
          <w:tcPr>
            <w:tcW w:w="2589" w:type="dxa"/>
            <w:vMerge w:val="continue"/>
            <w:vAlign w:val="center"/>
          </w:tcPr>
          <w:p w14:paraId="1E4C2E4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7A891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0EB79D8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1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1D8F8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72761775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危险源</w:t>
            </w:r>
          </w:p>
          <w:p w14:paraId="7B2FE227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47" w:type="dxa"/>
            <w:vAlign w:val="center"/>
          </w:tcPr>
          <w:p w14:paraId="149F38F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37</w:t>
            </w:r>
          </w:p>
        </w:tc>
        <w:tc>
          <w:tcPr>
            <w:tcW w:w="3153" w:type="dxa"/>
            <w:vAlign w:val="center"/>
          </w:tcPr>
          <w:p w14:paraId="4FE7F2F6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危险源准确具体；重大危险源评估、建档。</w:t>
            </w:r>
          </w:p>
        </w:tc>
        <w:tc>
          <w:tcPr>
            <w:tcW w:w="2589" w:type="dxa"/>
            <w:vMerge w:val="restart"/>
            <w:vAlign w:val="center"/>
          </w:tcPr>
          <w:p w14:paraId="5462D2AB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抽查企业风险等级及隐患排查治理双重预防机制建立情况；抽查现场人员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人对危险源的管理要求；现场检查。</w:t>
            </w:r>
          </w:p>
        </w:tc>
        <w:tc>
          <w:tcPr>
            <w:tcW w:w="600" w:type="dxa"/>
            <w:vAlign w:val="center"/>
          </w:tcPr>
          <w:p w14:paraId="0437BD1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</w:t>
            </w:r>
          </w:p>
        </w:tc>
        <w:tc>
          <w:tcPr>
            <w:tcW w:w="743" w:type="dxa"/>
            <w:vAlign w:val="center"/>
          </w:tcPr>
          <w:p w14:paraId="33CC7983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27007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1CD0CA21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2AC7A8E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38</w:t>
            </w:r>
          </w:p>
        </w:tc>
        <w:tc>
          <w:tcPr>
            <w:tcW w:w="3153" w:type="dxa"/>
            <w:vAlign w:val="center"/>
          </w:tcPr>
          <w:p w14:paraId="4431466C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处置对策明确，管理方法清楚。</w:t>
            </w:r>
          </w:p>
        </w:tc>
        <w:tc>
          <w:tcPr>
            <w:tcW w:w="2589" w:type="dxa"/>
            <w:vMerge w:val="continue"/>
            <w:vAlign w:val="center"/>
          </w:tcPr>
          <w:p w14:paraId="1546CDA7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2E6B189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6371AF8D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0C9F4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1D1A6C85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12B6BF0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39</w:t>
            </w:r>
          </w:p>
        </w:tc>
        <w:tc>
          <w:tcPr>
            <w:tcW w:w="3153" w:type="dxa"/>
            <w:vAlign w:val="center"/>
          </w:tcPr>
          <w:p w14:paraId="453BF928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各级人员和各单位明确危险源管理要求。</w:t>
            </w:r>
          </w:p>
        </w:tc>
        <w:tc>
          <w:tcPr>
            <w:tcW w:w="2589" w:type="dxa"/>
            <w:vMerge w:val="continue"/>
            <w:vAlign w:val="center"/>
          </w:tcPr>
          <w:p w14:paraId="70D8A537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6E9A548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</w:t>
            </w:r>
          </w:p>
        </w:tc>
        <w:tc>
          <w:tcPr>
            <w:tcW w:w="743" w:type="dxa"/>
            <w:vAlign w:val="center"/>
          </w:tcPr>
          <w:p w14:paraId="1AC190A4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31270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4A832209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消防安全</w:t>
            </w:r>
          </w:p>
          <w:p w14:paraId="7A4E1606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47" w:type="dxa"/>
            <w:vAlign w:val="center"/>
          </w:tcPr>
          <w:p w14:paraId="227B85D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40</w:t>
            </w:r>
          </w:p>
        </w:tc>
        <w:tc>
          <w:tcPr>
            <w:tcW w:w="3153" w:type="dxa"/>
            <w:vAlign w:val="center"/>
          </w:tcPr>
          <w:p w14:paraId="3840F720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有符合本企业实际的消防应急预案并定期组织演练。</w:t>
            </w:r>
          </w:p>
        </w:tc>
        <w:tc>
          <w:tcPr>
            <w:tcW w:w="2589" w:type="dxa"/>
            <w:vMerge w:val="restart"/>
            <w:vAlign w:val="center"/>
          </w:tcPr>
          <w:p w14:paraId="2774DF7D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600" w:type="dxa"/>
            <w:vAlign w:val="center"/>
          </w:tcPr>
          <w:p w14:paraId="27881DE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16C3156A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9DEBE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4D15B6F2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2EBB198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41</w:t>
            </w:r>
          </w:p>
        </w:tc>
        <w:tc>
          <w:tcPr>
            <w:tcW w:w="3153" w:type="dxa"/>
            <w:vAlign w:val="center"/>
          </w:tcPr>
          <w:p w14:paraId="2698A8B4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办公场所、生产储存等各种场所配备充足有效的消防器材及设施。</w:t>
            </w:r>
          </w:p>
        </w:tc>
        <w:tc>
          <w:tcPr>
            <w:tcW w:w="2589" w:type="dxa"/>
            <w:vMerge w:val="continue"/>
            <w:vAlign w:val="center"/>
          </w:tcPr>
          <w:p w14:paraId="0F4D0728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3409FF1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13E063E1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CD1F0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restart"/>
            <w:vAlign w:val="center"/>
          </w:tcPr>
          <w:p w14:paraId="7B13942B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服务质量</w:t>
            </w:r>
          </w:p>
          <w:p w14:paraId="215A7943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评价</w:t>
            </w:r>
          </w:p>
        </w:tc>
        <w:tc>
          <w:tcPr>
            <w:tcW w:w="647" w:type="dxa"/>
            <w:vAlign w:val="center"/>
          </w:tcPr>
          <w:p w14:paraId="752627B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42</w:t>
            </w:r>
          </w:p>
        </w:tc>
        <w:tc>
          <w:tcPr>
            <w:tcW w:w="3153" w:type="dxa"/>
            <w:vAlign w:val="center"/>
          </w:tcPr>
          <w:p w14:paraId="5E55C4F6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定期开展用户满意度调查收集用户建议</w:t>
            </w:r>
          </w:p>
        </w:tc>
        <w:tc>
          <w:tcPr>
            <w:tcW w:w="2589" w:type="dxa"/>
            <w:vMerge w:val="restart"/>
            <w:vAlign w:val="center"/>
          </w:tcPr>
          <w:p w14:paraId="05FA8446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查阅相关资料；随机向用户了解。</w:t>
            </w:r>
          </w:p>
        </w:tc>
        <w:tc>
          <w:tcPr>
            <w:tcW w:w="600" w:type="dxa"/>
            <w:vAlign w:val="center"/>
          </w:tcPr>
          <w:p w14:paraId="7C98778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7FB67078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0471B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4D7AC551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29459E9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43</w:t>
            </w:r>
          </w:p>
        </w:tc>
        <w:tc>
          <w:tcPr>
            <w:tcW w:w="3153" w:type="dxa"/>
            <w:vAlign w:val="center"/>
          </w:tcPr>
          <w:p w14:paraId="3741DD6E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对媒体及用户的投诉，有反馈，有记录。</w:t>
            </w:r>
          </w:p>
        </w:tc>
        <w:tc>
          <w:tcPr>
            <w:tcW w:w="2589" w:type="dxa"/>
            <w:vMerge w:val="continue"/>
            <w:vAlign w:val="center"/>
          </w:tcPr>
          <w:p w14:paraId="19B263C7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4320814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22C08EF8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19200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4775B039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3478E6D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44</w:t>
            </w:r>
          </w:p>
        </w:tc>
        <w:tc>
          <w:tcPr>
            <w:tcW w:w="3153" w:type="dxa"/>
            <w:vAlign w:val="center"/>
          </w:tcPr>
          <w:p w14:paraId="245F4504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向用户提供方便快捷的缴费方式，并提供合法的收费凭证。</w:t>
            </w:r>
          </w:p>
        </w:tc>
        <w:tc>
          <w:tcPr>
            <w:tcW w:w="2589" w:type="dxa"/>
            <w:vMerge w:val="continue"/>
            <w:vAlign w:val="center"/>
          </w:tcPr>
          <w:p w14:paraId="1AA349CF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1E248D7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690D5561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334F2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vAlign w:val="center"/>
          </w:tcPr>
          <w:p w14:paraId="140542EA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5E95048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45</w:t>
            </w:r>
          </w:p>
        </w:tc>
        <w:tc>
          <w:tcPr>
            <w:tcW w:w="3153" w:type="dxa"/>
            <w:vAlign w:val="center"/>
          </w:tcPr>
          <w:p w14:paraId="363116DF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公示办理业务的项目、流程、程序、条件、时限、收费标准、收费依据和应提交的相应资料。</w:t>
            </w:r>
          </w:p>
        </w:tc>
        <w:tc>
          <w:tcPr>
            <w:tcW w:w="2589" w:type="dxa"/>
            <w:vMerge w:val="continue"/>
            <w:vAlign w:val="center"/>
          </w:tcPr>
          <w:p w14:paraId="576714AF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vAlign w:val="center"/>
          </w:tcPr>
          <w:p w14:paraId="52A9354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vAlign w:val="center"/>
          </w:tcPr>
          <w:p w14:paraId="687B6821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6256C1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055" w:type="dxa"/>
            <w:vMerge w:val="continue"/>
            <w:tcBorders>
              <w:bottom w:val="single" w:color="auto" w:sz="8" w:space="0"/>
            </w:tcBorders>
            <w:vAlign w:val="center"/>
          </w:tcPr>
          <w:p w14:paraId="053FEDCC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47" w:type="dxa"/>
            <w:tcBorders>
              <w:bottom w:val="single" w:color="auto" w:sz="8" w:space="0"/>
            </w:tcBorders>
            <w:vAlign w:val="center"/>
          </w:tcPr>
          <w:p w14:paraId="0541D27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46</w:t>
            </w:r>
          </w:p>
        </w:tc>
        <w:tc>
          <w:tcPr>
            <w:tcW w:w="3153" w:type="dxa"/>
            <w:tcBorders>
              <w:bottom w:val="single" w:color="auto" w:sz="8" w:space="0"/>
            </w:tcBorders>
            <w:vAlign w:val="center"/>
          </w:tcPr>
          <w:p w14:paraId="02DFE42F">
            <w:pPr>
              <w:pStyle w:val="9"/>
              <w:widowControl w:val="0"/>
              <w:spacing w:line="280" w:lineRule="exact"/>
              <w:ind w:firstLine="0" w:firstLineChars="0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接到用户报告燃气故障，向用户及时告知采取的常规措施，并在规定时限内到现场进行处置。</w:t>
            </w:r>
          </w:p>
        </w:tc>
        <w:tc>
          <w:tcPr>
            <w:tcW w:w="2589" w:type="dxa"/>
            <w:vMerge w:val="continue"/>
            <w:tcBorders>
              <w:bottom w:val="single" w:color="auto" w:sz="8" w:space="0"/>
            </w:tcBorders>
            <w:vAlign w:val="center"/>
          </w:tcPr>
          <w:p w14:paraId="096A63C7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00" w:type="dxa"/>
            <w:tcBorders>
              <w:bottom w:val="single" w:color="auto" w:sz="8" w:space="0"/>
            </w:tcBorders>
            <w:vAlign w:val="center"/>
          </w:tcPr>
          <w:p w14:paraId="1C47486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743" w:type="dxa"/>
            <w:tcBorders>
              <w:bottom w:val="single" w:color="auto" w:sz="8" w:space="0"/>
            </w:tcBorders>
            <w:vAlign w:val="center"/>
          </w:tcPr>
          <w:p w14:paraId="0A6C9D21">
            <w:pPr>
              <w:pStyle w:val="9"/>
              <w:widowControl w:val="0"/>
              <w:spacing w:line="2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 w14:paraId="1842F00D">
      <w:pPr>
        <w:spacing w:beforeLines="50"/>
        <w:ind w:left="210" w:leftChars="100" w:right="210" w:rightChars="100"/>
        <w:rPr>
          <w:rFonts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总得分：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核查人：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核查日期：</w:t>
      </w:r>
    </w:p>
    <w:p w14:paraId="0D44B588">
      <w:pPr>
        <w:spacing w:line="2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br w:type="page"/>
      </w:r>
    </w:p>
    <w:p w14:paraId="2034EAA1">
      <w:pPr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ascii="黑体" w:hAnsi="黑体" w:eastAsia="黑体" w:cs="黑体"/>
          <w:sz w:val="32"/>
          <w:szCs w:val="32"/>
          <w:highlight w:val="none"/>
        </w:rPr>
        <w:t>5</w:t>
      </w:r>
    </w:p>
    <w:p w14:paraId="617146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燃气汽车加气企业考核评价表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47"/>
        <w:gridCol w:w="628"/>
        <w:gridCol w:w="3102"/>
        <w:gridCol w:w="2599"/>
        <w:gridCol w:w="604"/>
        <w:gridCol w:w="877"/>
      </w:tblGrid>
      <w:tr w14:paraId="4C9A6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tblHeader/>
          <w:jc w:val="center"/>
        </w:trPr>
        <w:tc>
          <w:tcPr>
            <w:tcW w:w="1125" w:type="dxa"/>
            <w:tcBorders>
              <w:top w:val="single" w:color="auto" w:sz="8" w:space="0"/>
            </w:tcBorders>
            <w:vAlign w:val="center"/>
          </w:tcPr>
          <w:p w14:paraId="39BD339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检查</w:t>
            </w:r>
          </w:p>
          <w:p w14:paraId="22B0A28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616" w:type="dxa"/>
            <w:tcBorders>
              <w:top w:val="single" w:color="auto" w:sz="8" w:space="0"/>
            </w:tcBorders>
            <w:vAlign w:val="center"/>
          </w:tcPr>
          <w:p w14:paraId="28E7001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043" w:type="dxa"/>
            <w:tcBorders>
              <w:top w:val="single" w:color="auto" w:sz="8" w:space="0"/>
            </w:tcBorders>
            <w:vAlign w:val="center"/>
          </w:tcPr>
          <w:p w14:paraId="1750708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查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内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容</w:t>
            </w:r>
          </w:p>
        </w:tc>
        <w:tc>
          <w:tcPr>
            <w:tcW w:w="2550" w:type="dxa"/>
            <w:tcBorders>
              <w:top w:val="single" w:color="auto" w:sz="8" w:space="0"/>
            </w:tcBorders>
            <w:vAlign w:val="center"/>
          </w:tcPr>
          <w:p w14:paraId="4C7FCE3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查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要</w:t>
            </w:r>
            <w:r>
              <w:rPr>
                <w:rFonts w:ascii="黑体" w:hAnsi="黑体" w:eastAsia="黑体" w:cs="黑体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求</w:t>
            </w:r>
          </w:p>
        </w:tc>
        <w:tc>
          <w:tcPr>
            <w:tcW w:w="593" w:type="dxa"/>
            <w:tcBorders>
              <w:top w:val="single" w:color="auto" w:sz="8" w:space="0"/>
            </w:tcBorders>
            <w:vAlign w:val="center"/>
          </w:tcPr>
          <w:p w14:paraId="2A2F2B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分值</w:t>
            </w:r>
          </w:p>
        </w:tc>
        <w:tc>
          <w:tcPr>
            <w:tcW w:w="860" w:type="dxa"/>
            <w:tcBorders>
              <w:top w:val="single" w:color="auto" w:sz="8" w:space="0"/>
            </w:tcBorders>
            <w:vAlign w:val="center"/>
          </w:tcPr>
          <w:p w14:paraId="31F9BBA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检查</w:t>
            </w:r>
          </w:p>
          <w:p w14:paraId="0CCBC0C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得分</w:t>
            </w:r>
          </w:p>
        </w:tc>
      </w:tr>
      <w:tr w14:paraId="5D3CAC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7593B98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经营许可</w:t>
            </w:r>
          </w:p>
          <w:p w14:paraId="24413A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条件符合</w:t>
            </w:r>
          </w:p>
          <w:p w14:paraId="5771A1D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616" w:type="dxa"/>
            <w:vAlign w:val="center"/>
          </w:tcPr>
          <w:p w14:paraId="65C86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3043" w:type="dxa"/>
            <w:vAlign w:val="center"/>
          </w:tcPr>
          <w:p w14:paraId="446F6CB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有稳定、可靠并符合国家标准的燃气气源。</w:t>
            </w:r>
          </w:p>
        </w:tc>
        <w:tc>
          <w:tcPr>
            <w:tcW w:w="2550" w:type="dxa"/>
            <w:vAlign w:val="center"/>
          </w:tcPr>
          <w:p w14:paraId="7E012E2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查阅与气源供应企业签订供用气合同和气质检测报告。</w:t>
            </w:r>
          </w:p>
        </w:tc>
        <w:tc>
          <w:tcPr>
            <w:tcW w:w="593" w:type="dxa"/>
            <w:vAlign w:val="center"/>
          </w:tcPr>
          <w:p w14:paraId="7AF82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4901ADA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B629C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5A6D7D1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3F1C2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3043" w:type="dxa"/>
            <w:vAlign w:val="center"/>
          </w:tcPr>
          <w:p w14:paraId="49BBA3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有符合国家标准的燃气设施。</w:t>
            </w:r>
          </w:p>
        </w:tc>
        <w:tc>
          <w:tcPr>
            <w:tcW w:w="2550" w:type="dxa"/>
            <w:vAlign w:val="center"/>
          </w:tcPr>
          <w:p w14:paraId="3F4FB9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查阅各类设施（包括压力管道容器、静电防雷、消防设施等）检验有效证明。有一项不达标，直接视为“不合格”。</w:t>
            </w:r>
          </w:p>
        </w:tc>
        <w:tc>
          <w:tcPr>
            <w:tcW w:w="593" w:type="dxa"/>
            <w:vAlign w:val="center"/>
          </w:tcPr>
          <w:p w14:paraId="026DD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56ED223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D6CA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2A213B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2EEC9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3043" w:type="dxa"/>
            <w:vAlign w:val="center"/>
          </w:tcPr>
          <w:p w14:paraId="55FF70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有符合安全要求的固定经营场所。</w:t>
            </w:r>
          </w:p>
        </w:tc>
        <w:tc>
          <w:tcPr>
            <w:tcW w:w="2550" w:type="dxa"/>
            <w:vAlign w:val="center"/>
          </w:tcPr>
          <w:p w14:paraId="51632A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查阅固定经营场所的产权证明或房屋租赁协议。</w:t>
            </w:r>
          </w:p>
        </w:tc>
        <w:tc>
          <w:tcPr>
            <w:tcW w:w="593" w:type="dxa"/>
            <w:vAlign w:val="center"/>
          </w:tcPr>
          <w:p w14:paraId="750A3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6662A7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5FE1A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722AFB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11001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4</w:t>
            </w:r>
          </w:p>
        </w:tc>
        <w:tc>
          <w:tcPr>
            <w:tcW w:w="3043" w:type="dxa"/>
            <w:vAlign w:val="center"/>
          </w:tcPr>
          <w:p w14:paraId="4E1C24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企业的主要负责人、安全生产管理人员以及运行、维护和抢修人员经专业考核合格，经专业培训并合格的人员、数量与企业经营规模相适应。</w:t>
            </w:r>
          </w:p>
        </w:tc>
        <w:tc>
          <w:tcPr>
            <w:tcW w:w="2550" w:type="dxa"/>
            <w:vAlign w:val="center"/>
          </w:tcPr>
          <w:p w14:paraId="4388F4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按企业规模最低配置标准查阅领证情况。</w:t>
            </w:r>
          </w:p>
        </w:tc>
        <w:tc>
          <w:tcPr>
            <w:tcW w:w="593" w:type="dxa"/>
            <w:vAlign w:val="center"/>
          </w:tcPr>
          <w:p w14:paraId="5BD8F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4015B2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42605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0FB5A40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55602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5</w:t>
            </w:r>
          </w:p>
        </w:tc>
        <w:tc>
          <w:tcPr>
            <w:tcW w:w="3043" w:type="dxa"/>
            <w:vAlign w:val="center"/>
          </w:tcPr>
          <w:p w14:paraId="311AEE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燃气经营企业的经营类别、经营区域、供应方式等是否发生变化，是否发生分立、合并。</w:t>
            </w:r>
          </w:p>
        </w:tc>
        <w:tc>
          <w:tcPr>
            <w:tcW w:w="2550" w:type="dxa"/>
            <w:vAlign w:val="center"/>
          </w:tcPr>
          <w:p w14:paraId="5D52D37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现场查阅相关材料。</w:t>
            </w:r>
          </w:p>
        </w:tc>
        <w:tc>
          <w:tcPr>
            <w:tcW w:w="593" w:type="dxa"/>
            <w:vAlign w:val="center"/>
          </w:tcPr>
          <w:p w14:paraId="41CBE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4746EE4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9BB17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172E2C2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1CF8D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6</w:t>
            </w:r>
          </w:p>
        </w:tc>
        <w:tc>
          <w:tcPr>
            <w:tcW w:w="3043" w:type="dxa"/>
            <w:vAlign w:val="center"/>
          </w:tcPr>
          <w:p w14:paraId="266FCB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是否按要求报送企业年度报告。</w:t>
            </w:r>
          </w:p>
        </w:tc>
        <w:tc>
          <w:tcPr>
            <w:tcW w:w="2550" w:type="dxa"/>
            <w:vAlign w:val="center"/>
          </w:tcPr>
          <w:p w14:paraId="55209A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290" w:lineRule="exact"/>
              <w:jc w:val="both"/>
              <w:textAlignment w:val="auto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查阅报送文本。</w:t>
            </w:r>
          </w:p>
        </w:tc>
        <w:tc>
          <w:tcPr>
            <w:tcW w:w="593" w:type="dxa"/>
            <w:vAlign w:val="center"/>
          </w:tcPr>
          <w:p w14:paraId="4C16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024969F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C5A75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6B3A5A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组织机构</w:t>
            </w:r>
          </w:p>
        </w:tc>
        <w:tc>
          <w:tcPr>
            <w:tcW w:w="616" w:type="dxa"/>
            <w:vAlign w:val="center"/>
          </w:tcPr>
          <w:p w14:paraId="52FBE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7</w:t>
            </w:r>
          </w:p>
        </w:tc>
        <w:tc>
          <w:tcPr>
            <w:tcW w:w="3043" w:type="dxa"/>
            <w:vAlign w:val="center"/>
          </w:tcPr>
          <w:p w14:paraId="77FDED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有安全管理机构。</w:t>
            </w:r>
          </w:p>
        </w:tc>
        <w:tc>
          <w:tcPr>
            <w:tcW w:w="2550" w:type="dxa"/>
            <w:vMerge w:val="restart"/>
            <w:vAlign w:val="center"/>
          </w:tcPr>
          <w:p w14:paraId="03B56F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查看文件；现场检查证件，证件在有效期内；询问相关人员。</w:t>
            </w:r>
          </w:p>
        </w:tc>
        <w:tc>
          <w:tcPr>
            <w:tcW w:w="593" w:type="dxa"/>
            <w:vAlign w:val="center"/>
          </w:tcPr>
          <w:p w14:paraId="62009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6F91E68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C3BB5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0539F93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4A3B1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8</w:t>
            </w:r>
          </w:p>
        </w:tc>
        <w:tc>
          <w:tcPr>
            <w:tcW w:w="3043" w:type="dxa"/>
            <w:vAlign w:val="center"/>
          </w:tcPr>
          <w:p w14:paraId="02949E2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专、兼职安全管理人员符合规定。</w:t>
            </w:r>
          </w:p>
        </w:tc>
        <w:tc>
          <w:tcPr>
            <w:tcW w:w="2550" w:type="dxa"/>
            <w:vMerge w:val="continue"/>
            <w:vAlign w:val="center"/>
          </w:tcPr>
          <w:p w14:paraId="45D34E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4EFC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1840AA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9CADE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3A8F22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0809F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9</w:t>
            </w:r>
          </w:p>
        </w:tc>
        <w:tc>
          <w:tcPr>
            <w:tcW w:w="3043" w:type="dxa"/>
            <w:vAlign w:val="center"/>
          </w:tcPr>
          <w:p w14:paraId="0FD9A09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各级安全管理人员按规定培训合格、人员持证。</w:t>
            </w:r>
          </w:p>
        </w:tc>
        <w:tc>
          <w:tcPr>
            <w:tcW w:w="2550" w:type="dxa"/>
            <w:vMerge w:val="continue"/>
            <w:vAlign w:val="center"/>
          </w:tcPr>
          <w:p w14:paraId="2D39A8E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7E7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2EC590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F0927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9" w:hRule="atLeast"/>
          <w:jc w:val="center"/>
        </w:trPr>
        <w:tc>
          <w:tcPr>
            <w:tcW w:w="1125" w:type="dxa"/>
            <w:vMerge w:val="restart"/>
            <w:vAlign w:val="center"/>
          </w:tcPr>
          <w:p w14:paraId="61DC4BB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安全制度</w:t>
            </w:r>
          </w:p>
          <w:p w14:paraId="0A0207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与安全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责任制</w:t>
            </w:r>
          </w:p>
        </w:tc>
        <w:tc>
          <w:tcPr>
            <w:tcW w:w="616" w:type="dxa"/>
            <w:vAlign w:val="center"/>
          </w:tcPr>
          <w:p w14:paraId="4D06F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10</w:t>
            </w:r>
          </w:p>
        </w:tc>
        <w:tc>
          <w:tcPr>
            <w:tcW w:w="3043" w:type="dxa"/>
            <w:vAlign w:val="center"/>
          </w:tcPr>
          <w:p w14:paraId="3180EDC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有完善的安全管理制度并严格执行。</w:t>
            </w:r>
          </w:p>
        </w:tc>
        <w:tc>
          <w:tcPr>
            <w:tcW w:w="2550" w:type="dxa"/>
            <w:vMerge w:val="restart"/>
            <w:vAlign w:val="center"/>
          </w:tcPr>
          <w:p w14:paraId="042EE3C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查看文件资料；查看制度等落实过程中的相关记录及奖惩记录；询问相关人员。</w:t>
            </w:r>
          </w:p>
        </w:tc>
        <w:tc>
          <w:tcPr>
            <w:tcW w:w="593" w:type="dxa"/>
            <w:vAlign w:val="center"/>
          </w:tcPr>
          <w:p w14:paraId="61194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716825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CCE22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7D09D3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604C7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11</w:t>
            </w:r>
          </w:p>
        </w:tc>
        <w:tc>
          <w:tcPr>
            <w:tcW w:w="3043" w:type="dxa"/>
            <w:vAlign w:val="center"/>
          </w:tcPr>
          <w:p w14:paraId="108D30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各级安全生产责任制度完整并能够有效落实。</w:t>
            </w:r>
          </w:p>
        </w:tc>
        <w:tc>
          <w:tcPr>
            <w:tcW w:w="2550" w:type="dxa"/>
            <w:vMerge w:val="continue"/>
            <w:vAlign w:val="center"/>
          </w:tcPr>
          <w:p w14:paraId="2DA686C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A898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5877C7C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29C70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7B4C29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安全教育</w:t>
            </w:r>
          </w:p>
          <w:p w14:paraId="1E60A75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培育</w:t>
            </w:r>
          </w:p>
        </w:tc>
        <w:tc>
          <w:tcPr>
            <w:tcW w:w="616" w:type="dxa"/>
            <w:vAlign w:val="center"/>
          </w:tcPr>
          <w:p w14:paraId="178F1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12</w:t>
            </w:r>
          </w:p>
        </w:tc>
        <w:tc>
          <w:tcPr>
            <w:tcW w:w="3043" w:type="dxa"/>
            <w:vAlign w:val="center"/>
          </w:tcPr>
          <w:p w14:paraId="482A22D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员工教育培训计划内容具体、落实到位。</w:t>
            </w:r>
          </w:p>
        </w:tc>
        <w:tc>
          <w:tcPr>
            <w:tcW w:w="2550" w:type="dxa"/>
            <w:vMerge w:val="restart"/>
            <w:vAlign w:val="center"/>
          </w:tcPr>
          <w:p w14:paraId="552760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查看培训计划及落实情况；抽查现场人员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人对安全知识掌握程度；现场查看劳动防护用品佩戴情况；抽查现场人员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人对本岗位工作要求的掌握能力；检查特种作业人员证书原件或复印件；证件在有效期内。</w:t>
            </w:r>
          </w:p>
        </w:tc>
        <w:tc>
          <w:tcPr>
            <w:tcW w:w="593" w:type="dxa"/>
            <w:vAlign w:val="center"/>
          </w:tcPr>
          <w:p w14:paraId="65360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51ED7C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39D08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1228B9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28B95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13</w:t>
            </w:r>
          </w:p>
        </w:tc>
        <w:tc>
          <w:tcPr>
            <w:tcW w:w="3043" w:type="dxa"/>
            <w:vAlign w:val="center"/>
          </w:tcPr>
          <w:p w14:paraId="71A5BA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员工熟练掌握安全基础知识，正确佩戴劳动防护用品。</w:t>
            </w:r>
          </w:p>
        </w:tc>
        <w:tc>
          <w:tcPr>
            <w:tcW w:w="2550" w:type="dxa"/>
            <w:vMerge w:val="continue"/>
            <w:vAlign w:val="center"/>
          </w:tcPr>
          <w:p w14:paraId="6ADA25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490E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2579A5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DF512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49D7B4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07362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14</w:t>
            </w:r>
          </w:p>
        </w:tc>
        <w:tc>
          <w:tcPr>
            <w:tcW w:w="3043" w:type="dxa"/>
            <w:vAlign w:val="center"/>
          </w:tcPr>
          <w:p w14:paraId="5896BC8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员工实际操作能力能满足岗位要求，持证上岗。</w:t>
            </w:r>
          </w:p>
        </w:tc>
        <w:tc>
          <w:tcPr>
            <w:tcW w:w="2550" w:type="dxa"/>
            <w:vMerge w:val="continue"/>
            <w:vAlign w:val="center"/>
          </w:tcPr>
          <w:p w14:paraId="6453C86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2F17B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7F87F31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9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3D5F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7B9E5A5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安全检查</w:t>
            </w:r>
          </w:p>
        </w:tc>
        <w:tc>
          <w:tcPr>
            <w:tcW w:w="616" w:type="dxa"/>
            <w:vAlign w:val="center"/>
          </w:tcPr>
          <w:p w14:paraId="5309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15</w:t>
            </w:r>
          </w:p>
        </w:tc>
        <w:tc>
          <w:tcPr>
            <w:tcW w:w="3043" w:type="dxa"/>
            <w:vAlign w:val="center"/>
          </w:tcPr>
          <w:p w14:paraId="2E02B7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制定有合理检查计划，并按照计划开展检查。</w:t>
            </w:r>
          </w:p>
        </w:tc>
        <w:tc>
          <w:tcPr>
            <w:tcW w:w="2550" w:type="dxa"/>
            <w:vMerge w:val="restart"/>
            <w:vAlign w:val="center"/>
          </w:tcPr>
          <w:p w14:paraId="2BC67CA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查看原始记录及隐患整改记录；询问相关人员；调取现场监控；现场检查。</w:t>
            </w:r>
          </w:p>
        </w:tc>
        <w:tc>
          <w:tcPr>
            <w:tcW w:w="593" w:type="dxa"/>
            <w:vAlign w:val="center"/>
          </w:tcPr>
          <w:p w14:paraId="78C56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5121FE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3D132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0277DE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29002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16</w:t>
            </w:r>
          </w:p>
        </w:tc>
        <w:tc>
          <w:tcPr>
            <w:tcW w:w="3043" w:type="dxa"/>
            <w:vAlign w:val="center"/>
          </w:tcPr>
          <w:p w14:paraId="431916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对充装人员是否按照操作规程进行检查。</w:t>
            </w:r>
          </w:p>
        </w:tc>
        <w:tc>
          <w:tcPr>
            <w:tcW w:w="2550" w:type="dxa"/>
            <w:vMerge w:val="continue"/>
            <w:vAlign w:val="center"/>
          </w:tcPr>
          <w:p w14:paraId="129F8D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D07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17B9BD2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B9B55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4B3661C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052CB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17</w:t>
            </w:r>
          </w:p>
        </w:tc>
        <w:tc>
          <w:tcPr>
            <w:tcW w:w="3043" w:type="dxa"/>
            <w:vAlign w:val="center"/>
          </w:tcPr>
          <w:p w14:paraId="5551379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按照“五落实”原则对检查出的隐患进行整改。</w:t>
            </w:r>
          </w:p>
        </w:tc>
        <w:tc>
          <w:tcPr>
            <w:tcW w:w="2550" w:type="dxa"/>
            <w:vMerge w:val="continue"/>
            <w:vAlign w:val="center"/>
          </w:tcPr>
          <w:p w14:paraId="358197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1D2B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7290E5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EDE8F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06C86FA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792F1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18</w:t>
            </w:r>
          </w:p>
        </w:tc>
        <w:tc>
          <w:tcPr>
            <w:tcW w:w="3043" w:type="dxa"/>
            <w:vAlign w:val="center"/>
          </w:tcPr>
          <w:p w14:paraId="052E814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各项检查相关记录真实、完整。</w:t>
            </w:r>
          </w:p>
        </w:tc>
        <w:tc>
          <w:tcPr>
            <w:tcW w:w="2550" w:type="dxa"/>
            <w:vMerge w:val="continue"/>
            <w:vAlign w:val="center"/>
          </w:tcPr>
          <w:p w14:paraId="2F06D5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5F07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3DCBDB8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5C664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3DE668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设备安全</w:t>
            </w:r>
          </w:p>
        </w:tc>
        <w:tc>
          <w:tcPr>
            <w:tcW w:w="616" w:type="dxa"/>
            <w:vAlign w:val="center"/>
          </w:tcPr>
          <w:p w14:paraId="3CC09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19</w:t>
            </w:r>
          </w:p>
        </w:tc>
        <w:tc>
          <w:tcPr>
            <w:tcW w:w="3043" w:type="dxa"/>
            <w:vAlign w:val="center"/>
          </w:tcPr>
          <w:p w14:paraId="766B287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站内设备运转正常，每班有记录。</w:t>
            </w:r>
          </w:p>
        </w:tc>
        <w:tc>
          <w:tcPr>
            <w:tcW w:w="2550" w:type="dxa"/>
            <w:vMerge w:val="restart"/>
            <w:vAlign w:val="center"/>
          </w:tcPr>
          <w:p w14:paraId="72B641B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抽查相关工作记录和原始资料；查看检验证书；询问相关人员；现场检查。</w:t>
            </w:r>
          </w:p>
          <w:p w14:paraId="1F8441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3EAE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06F2520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798F5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0AB3BBB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2F1D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20</w:t>
            </w:r>
          </w:p>
        </w:tc>
        <w:tc>
          <w:tcPr>
            <w:tcW w:w="3043" w:type="dxa"/>
            <w:vAlign w:val="center"/>
          </w:tcPr>
          <w:p w14:paraId="3845A7A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站内计量器具、安全阀、压力表等定期检验合格。</w:t>
            </w:r>
          </w:p>
        </w:tc>
        <w:tc>
          <w:tcPr>
            <w:tcW w:w="2550" w:type="dxa"/>
            <w:vMerge w:val="continue"/>
            <w:vAlign w:val="center"/>
          </w:tcPr>
          <w:p w14:paraId="40A7DDD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481C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18C94F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DB368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191127D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2E0B8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21</w:t>
            </w:r>
          </w:p>
        </w:tc>
        <w:tc>
          <w:tcPr>
            <w:tcW w:w="3043" w:type="dxa"/>
            <w:vAlign w:val="center"/>
          </w:tcPr>
          <w:p w14:paraId="6C09DF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定期对加气机、压缩机等设备维护保养。</w:t>
            </w:r>
          </w:p>
        </w:tc>
        <w:tc>
          <w:tcPr>
            <w:tcW w:w="2550" w:type="dxa"/>
            <w:vMerge w:val="continue"/>
            <w:vAlign w:val="center"/>
          </w:tcPr>
          <w:p w14:paraId="2FC564E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76487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4EC205E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4EB56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5" w:hRule="atLeast"/>
          <w:jc w:val="center"/>
        </w:trPr>
        <w:tc>
          <w:tcPr>
            <w:tcW w:w="1125" w:type="dxa"/>
            <w:vMerge w:val="continue"/>
            <w:vAlign w:val="center"/>
          </w:tcPr>
          <w:p w14:paraId="255CE8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5867A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22</w:t>
            </w:r>
          </w:p>
        </w:tc>
        <w:tc>
          <w:tcPr>
            <w:tcW w:w="3043" w:type="dxa"/>
            <w:vAlign w:val="center"/>
          </w:tcPr>
          <w:p w14:paraId="0268AD7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各项运行控制及维护保养等记录真实、完整。</w:t>
            </w:r>
          </w:p>
        </w:tc>
        <w:tc>
          <w:tcPr>
            <w:tcW w:w="2550" w:type="dxa"/>
            <w:vMerge w:val="continue"/>
            <w:vAlign w:val="center"/>
          </w:tcPr>
          <w:p w14:paraId="0B7886B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56A4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2AFFBFE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7A3B1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Align w:val="center"/>
          </w:tcPr>
          <w:p w14:paraId="5F763F1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抢险抢修</w:t>
            </w:r>
          </w:p>
          <w:p w14:paraId="77C90D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16" w:type="dxa"/>
            <w:vAlign w:val="center"/>
          </w:tcPr>
          <w:p w14:paraId="281F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23</w:t>
            </w:r>
          </w:p>
        </w:tc>
        <w:tc>
          <w:tcPr>
            <w:tcW w:w="3043" w:type="dxa"/>
            <w:vAlign w:val="center"/>
          </w:tcPr>
          <w:p w14:paraId="48D0380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有抢险队伍及装备。</w:t>
            </w:r>
          </w:p>
        </w:tc>
        <w:tc>
          <w:tcPr>
            <w:tcW w:w="2550" w:type="dxa"/>
            <w:vAlign w:val="center"/>
          </w:tcPr>
          <w:p w14:paraId="01CC1B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现场检查；询问相关人员。</w:t>
            </w:r>
          </w:p>
        </w:tc>
        <w:tc>
          <w:tcPr>
            <w:tcW w:w="593" w:type="dxa"/>
            <w:vAlign w:val="center"/>
          </w:tcPr>
          <w:p w14:paraId="62198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32056A4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864DA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83" w:hRule="atLeast"/>
          <w:jc w:val="center"/>
        </w:trPr>
        <w:tc>
          <w:tcPr>
            <w:tcW w:w="1125" w:type="dxa"/>
            <w:vMerge w:val="restart"/>
            <w:vAlign w:val="center"/>
          </w:tcPr>
          <w:p w14:paraId="7A7F6A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事故管理</w:t>
            </w:r>
          </w:p>
        </w:tc>
        <w:tc>
          <w:tcPr>
            <w:tcW w:w="616" w:type="dxa"/>
            <w:vAlign w:val="center"/>
          </w:tcPr>
          <w:p w14:paraId="2C3B4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24</w:t>
            </w:r>
          </w:p>
        </w:tc>
        <w:tc>
          <w:tcPr>
            <w:tcW w:w="3043" w:type="dxa"/>
            <w:vAlign w:val="center"/>
          </w:tcPr>
          <w:p w14:paraId="767CB9D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有燃气生产安全事故综合应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</w:rPr>
              <w:t>急预案及消防等专项安全应急预案并在行业管理部门备案。</w:t>
            </w:r>
          </w:p>
        </w:tc>
        <w:tc>
          <w:tcPr>
            <w:tcW w:w="2550" w:type="dxa"/>
            <w:vMerge w:val="restart"/>
            <w:vAlign w:val="center"/>
          </w:tcPr>
          <w:p w14:paraId="322A43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抽查相关工作记录和原始资料；询问相关人员；现场检查。</w:t>
            </w:r>
          </w:p>
        </w:tc>
        <w:tc>
          <w:tcPr>
            <w:tcW w:w="593" w:type="dxa"/>
            <w:vAlign w:val="center"/>
          </w:tcPr>
          <w:p w14:paraId="7D921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23641F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02EA5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1A9E2E1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15AEC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25</w:t>
            </w:r>
          </w:p>
        </w:tc>
        <w:tc>
          <w:tcPr>
            <w:tcW w:w="3043" w:type="dxa"/>
            <w:vAlign w:val="center"/>
          </w:tcPr>
          <w:p w14:paraId="493A9F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按“四不放过”原则处理各类事故；</w:t>
            </w:r>
          </w:p>
        </w:tc>
        <w:tc>
          <w:tcPr>
            <w:tcW w:w="2550" w:type="dxa"/>
            <w:vMerge w:val="continue"/>
            <w:vAlign w:val="center"/>
          </w:tcPr>
          <w:p w14:paraId="432B9EB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69C61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6ED8BA3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A2A45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65" w:hRule="atLeast"/>
          <w:jc w:val="center"/>
        </w:trPr>
        <w:tc>
          <w:tcPr>
            <w:tcW w:w="1125" w:type="dxa"/>
            <w:vMerge w:val="continue"/>
            <w:vAlign w:val="center"/>
          </w:tcPr>
          <w:p w14:paraId="6C79796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6C567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26</w:t>
            </w:r>
          </w:p>
        </w:tc>
        <w:tc>
          <w:tcPr>
            <w:tcW w:w="3043" w:type="dxa"/>
            <w:vAlign w:val="center"/>
          </w:tcPr>
          <w:p w14:paraId="31DA93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对各类事故事件进行统计分析，事故档案归档及时，材料完整，保存完好。</w:t>
            </w:r>
          </w:p>
        </w:tc>
        <w:tc>
          <w:tcPr>
            <w:tcW w:w="2550" w:type="dxa"/>
            <w:vMerge w:val="continue"/>
            <w:vAlign w:val="center"/>
          </w:tcPr>
          <w:p w14:paraId="3D79971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33F93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67CC91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F3FAE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02824D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危险源</w:t>
            </w:r>
          </w:p>
          <w:p w14:paraId="0956204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管理</w:t>
            </w:r>
          </w:p>
        </w:tc>
        <w:tc>
          <w:tcPr>
            <w:tcW w:w="616" w:type="dxa"/>
            <w:vAlign w:val="center"/>
          </w:tcPr>
          <w:p w14:paraId="50933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27</w:t>
            </w:r>
          </w:p>
        </w:tc>
        <w:tc>
          <w:tcPr>
            <w:tcW w:w="3043" w:type="dxa"/>
            <w:vAlign w:val="center"/>
          </w:tcPr>
          <w:p w14:paraId="71EA885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危险源准确具体；重大危险源评估、建档。</w:t>
            </w:r>
          </w:p>
        </w:tc>
        <w:tc>
          <w:tcPr>
            <w:tcW w:w="2550" w:type="dxa"/>
            <w:vMerge w:val="restart"/>
            <w:vAlign w:val="center"/>
          </w:tcPr>
          <w:p w14:paraId="3721B6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抽查企业风险等级及隐患排查治理双重预防机制建立情况；抽查现场人员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1—2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人对危险源的管理要求；现场检查。</w:t>
            </w:r>
          </w:p>
        </w:tc>
        <w:tc>
          <w:tcPr>
            <w:tcW w:w="593" w:type="dxa"/>
            <w:vAlign w:val="center"/>
          </w:tcPr>
          <w:p w14:paraId="03151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31FF5A2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FF756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259B2BE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6F4FB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28</w:t>
            </w:r>
          </w:p>
        </w:tc>
        <w:tc>
          <w:tcPr>
            <w:tcW w:w="3043" w:type="dxa"/>
            <w:vAlign w:val="center"/>
          </w:tcPr>
          <w:p w14:paraId="6E9954F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处置对策明确，管理方法清楚。</w:t>
            </w:r>
          </w:p>
        </w:tc>
        <w:tc>
          <w:tcPr>
            <w:tcW w:w="2550" w:type="dxa"/>
            <w:vMerge w:val="continue"/>
            <w:vAlign w:val="center"/>
          </w:tcPr>
          <w:p w14:paraId="77EEE03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D50F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0F99A6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A621D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7E158DC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62BD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29</w:t>
            </w:r>
          </w:p>
        </w:tc>
        <w:tc>
          <w:tcPr>
            <w:tcW w:w="3043" w:type="dxa"/>
            <w:vAlign w:val="center"/>
          </w:tcPr>
          <w:p w14:paraId="60B659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各级人员和各单位明确危险源管理要求。</w:t>
            </w:r>
          </w:p>
        </w:tc>
        <w:tc>
          <w:tcPr>
            <w:tcW w:w="2550" w:type="dxa"/>
            <w:vMerge w:val="continue"/>
            <w:vAlign w:val="center"/>
          </w:tcPr>
          <w:p w14:paraId="11D596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7906C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5F25CE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4D39CA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696A07E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安全设施</w:t>
            </w:r>
          </w:p>
        </w:tc>
        <w:tc>
          <w:tcPr>
            <w:tcW w:w="616" w:type="dxa"/>
            <w:vAlign w:val="center"/>
          </w:tcPr>
          <w:p w14:paraId="19C42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30</w:t>
            </w:r>
          </w:p>
        </w:tc>
        <w:tc>
          <w:tcPr>
            <w:tcW w:w="3043" w:type="dxa"/>
            <w:vAlign w:val="center"/>
          </w:tcPr>
          <w:p w14:paraId="0FC74F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办公场所、场站等各种场所配备足额有效的消防器材及设施。</w:t>
            </w:r>
          </w:p>
        </w:tc>
        <w:tc>
          <w:tcPr>
            <w:tcW w:w="2550" w:type="dxa"/>
            <w:vMerge w:val="restart"/>
            <w:vAlign w:val="center"/>
          </w:tcPr>
          <w:p w14:paraId="615EE38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抽查相关工作记录和原始资料；查看检验证书；询问相关人员；现场检查。</w:t>
            </w:r>
          </w:p>
        </w:tc>
        <w:tc>
          <w:tcPr>
            <w:tcW w:w="593" w:type="dxa"/>
            <w:vAlign w:val="center"/>
          </w:tcPr>
          <w:p w14:paraId="19701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683CCE3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6AB04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51DC23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0C552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31</w:t>
            </w:r>
          </w:p>
        </w:tc>
        <w:tc>
          <w:tcPr>
            <w:tcW w:w="3043" w:type="dxa"/>
            <w:vAlign w:val="center"/>
          </w:tcPr>
          <w:p w14:paraId="1C4C1A9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站内避雷装置完好无损，定期检验，合格。</w:t>
            </w:r>
          </w:p>
        </w:tc>
        <w:tc>
          <w:tcPr>
            <w:tcW w:w="2550" w:type="dxa"/>
            <w:vMerge w:val="continue"/>
            <w:vAlign w:val="center"/>
          </w:tcPr>
          <w:p w14:paraId="6969060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7BD4E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72C9BDB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D029E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631ACA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1665E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32</w:t>
            </w:r>
          </w:p>
        </w:tc>
        <w:tc>
          <w:tcPr>
            <w:tcW w:w="3043" w:type="dxa"/>
            <w:vAlign w:val="center"/>
          </w:tcPr>
          <w:p w14:paraId="21921C4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安全监控设施完好有效。</w:t>
            </w:r>
          </w:p>
        </w:tc>
        <w:tc>
          <w:tcPr>
            <w:tcW w:w="2550" w:type="dxa"/>
            <w:vMerge w:val="continue"/>
            <w:vAlign w:val="center"/>
          </w:tcPr>
          <w:p w14:paraId="62A509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F6A3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16A17A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D285B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3F79A84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64ECE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33</w:t>
            </w:r>
          </w:p>
        </w:tc>
        <w:tc>
          <w:tcPr>
            <w:tcW w:w="3043" w:type="dxa"/>
            <w:vAlign w:val="center"/>
          </w:tcPr>
          <w:p w14:paraId="586C5F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站内安全标志齐全、完好。</w:t>
            </w:r>
          </w:p>
        </w:tc>
        <w:tc>
          <w:tcPr>
            <w:tcW w:w="2550" w:type="dxa"/>
            <w:vMerge w:val="continue"/>
            <w:vAlign w:val="center"/>
          </w:tcPr>
          <w:p w14:paraId="146CE63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35780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860" w:type="dxa"/>
            <w:vAlign w:val="center"/>
          </w:tcPr>
          <w:p w14:paraId="12F6400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1ECAE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 w14:paraId="1E5B92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服务质量</w:t>
            </w:r>
          </w:p>
          <w:p w14:paraId="3FD40B1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评价</w:t>
            </w:r>
          </w:p>
        </w:tc>
        <w:tc>
          <w:tcPr>
            <w:tcW w:w="616" w:type="dxa"/>
            <w:vAlign w:val="center"/>
          </w:tcPr>
          <w:p w14:paraId="319C4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34</w:t>
            </w:r>
          </w:p>
        </w:tc>
        <w:tc>
          <w:tcPr>
            <w:tcW w:w="3043" w:type="dxa"/>
            <w:vAlign w:val="center"/>
          </w:tcPr>
          <w:p w14:paraId="467D02D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定期开展用户满意度调查收集用户建议</w:t>
            </w:r>
          </w:p>
        </w:tc>
        <w:tc>
          <w:tcPr>
            <w:tcW w:w="2550" w:type="dxa"/>
            <w:vMerge w:val="restart"/>
            <w:vAlign w:val="center"/>
          </w:tcPr>
          <w:p w14:paraId="4CD094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查阅相关资料；随机向用户了解。</w:t>
            </w:r>
          </w:p>
        </w:tc>
        <w:tc>
          <w:tcPr>
            <w:tcW w:w="593" w:type="dxa"/>
            <w:vAlign w:val="center"/>
          </w:tcPr>
          <w:p w14:paraId="32C53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61AF478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F8E01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4DB283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2EBC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35</w:t>
            </w:r>
          </w:p>
        </w:tc>
        <w:tc>
          <w:tcPr>
            <w:tcW w:w="3043" w:type="dxa"/>
            <w:vAlign w:val="center"/>
          </w:tcPr>
          <w:p w14:paraId="064B1B5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对媒体及用户的投诉，有反馈，有记录。</w:t>
            </w:r>
          </w:p>
        </w:tc>
        <w:tc>
          <w:tcPr>
            <w:tcW w:w="2550" w:type="dxa"/>
            <w:vMerge w:val="continue"/>
            <w:vAlign w:val="center"/>
          </w:tcPr>
          <w:p w14:paraId="3A33F0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0B40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5DC848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1CF87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 w14:paraId="165F3CF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vAlign w:val="center"/>
          </w:tcPr>
          <w:p w14:paraId="2685F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36</w:t>
            </w:r>
          </w:p>
        </w:tc>
        <w:tc>
          <w:tcPr>
            <w:tcW w:w="3043" w:type="dxa"/>
            <w:vAlign w:val="center"/>
          </w:tcPr>
          <w:p w14:paraId="3AB9212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向用户提供方便快捷的缴费方式，并提供合法的收费凭证。</w:t>
            </w:r>
          </w:p>
        </w:tc>
        <w:tc>
          <w:tcPr>
            <w:tcW w:w="2550" w:type="dxa"/>
            <w:vMerge w:val="continue"/>
            <w:vAlign w:val="center"/>
          </w:tcPr>
          <w:p w14:paraId="27A2CBC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16254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vAlign w:val="center"/>
          </w:tcPr>
          <w:p w14:paraId="0DA8653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1E412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tcBorders>
              <w:bottom w:val="single" w:color="auto" w:sz="8" w:space="0"/>
            </w:tcBorders>
            <w:vAlign w:val="center"/>
          </w:tcPr>
          <w:p w14:paraId="278613D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6" w:type="dxa"/>
            <w:tcBorders>
              <w:bottom w:val="single" w:color="auto" w:sz="8" w:space="0"/>
            </w:tcBorders>
            <w:vAlign w:val="center"/>
          </w:tcPr>
          <w:p w14:paraId="720C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37</w:t>
            </w:r>
          </w:p>
        </w:tc>
        <w:tc>
          <w:tcPr>
            <w:tcW w:w="3043" w:type="dxa"/>
            <w:tcBorders>
              <w:bottom w:val="single" w:color="auto" w:sz="8" w:space="0"/>
            </w:tcBorders>
            <w:vAlign w:val="center"/>
          </w:tcPr>
          <w:p w14:paraId="287DC45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公示办理业务的项目、流程、程序、条件、时限、收费标准、收费依据和应提交的相应资料。</w:t>
            </w:r>
          </w:p>
        </w:tc>
        <w:tc>
          <w:tcPr>
            <w:tcW w:w="2550" w:type="dxa"/>
            <w:vMerge w:val="continue"/>
            <w:tcBorders>
              <w:bottom w:val="single" w:color="auto" w:sz="8" w:space="0"/>
            </w:tcBorders>
            <w:vAlign w:val="center"/>
          </w:tcPr>
          <w:p w14:paraId="7223E3F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93" w:type="dxa"/>
            <w:tcBorders>
              <w:bottom w:val="single" w:color="auto" w:sz="8" w:space="0"/>
            </w:tcBorders>
            <w:vAlign w:val="center"/>
          </w:tcPr>
          <w:p w14:paraId="01AD9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860" w:type="dxa"/>
            <w:tcBorders>
              <w:bottom w:val="single" w:color="auto" w:sz="8" w:space="0"/>
            </w:tcBorders>
            <w:vAlign w:val="center"/>
          </w:tcPr>
          <w:p w14:paraId="183F630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 w14:paraId="7F8922E9">
      <w:pPr>
        <w:spacing w:beforeLines="50"/>
        <w:ind w:left="210" w:leftChars="100" w:right="210" w:rightChars="100"/>
        <w:rPr>
          <w:rFonts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总得分：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核查人：</w:t>
      </w:r>
      <w:r>
        <w:rPr>
          <w:rFonts w:ascii="仿宋_GB2312" w:hAnsi="仿宋_GB2312" w:eastAsia="仿宋_GB2312" w:cs="仿宋_GB2312"/>
          <w:sz w:val="24"/>
          <w:highlight w:val="none"/>
        </w:rPr>
        <w:t xml:space="preserve">               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核查日期：</w:t>
      </w:r>
    </w:p>
    <w:p w14:paraId="3D5344AB">
      <w:pPr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br w:type="page"/>
      </w:r>
    </w:p>
    <w:p w14:paraId="0244D57D">
      <w:pPr>
        <w:rPr>
          <w:rFonts w:hint="eastAsia" w:ascii="方正小标宋简体" w:hAnsi="方正小标宋简体" w:eastAsia="方正小标宋简体" w:cs="方正小标宋简体"/>
          <w:sz w:val="52"/>
          <w:szCs w:val="5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6</w:t>
      </w:r>
    </w:p>
    <w:p w14:paraId="2C306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6" w:beforeLines="30" w:after="96" w:afterLines="30"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城镇燃气安全检查反馈意见书</w:t>
      </w:r>
    </w:p>
    <w:tbl>
      <w:tblPr>
        <w:tblStyle w:val="7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239"/>
        <w:gridCol w:w="1901"/>
        <w:gridCol w:w="1876"/>
        <w:gridCol w:w="2941"/>
      </w:tblGrid>
      <w:tr w14:paraId="78173D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30" w:type="dxa"/>
          </w:tcPr>
          <w:p w14:paraId="5C9D86E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企业名称</w:t>
            </w:r>
          </w:p>
        </w:tc>
        <w:tc>
          <w:tcPr>
            <w:tcW w:w="6392" w:type="dxa"/>
            <w:gridSpan w:val="3"/>
          </w:tcPr>
          <w:p w14:paraId="6E4C7B4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</w:pPr>
          </w:p>
        </w:tc>
      </w:tr>
      <w:tr w14:paraId="7A2CD6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2130" w:type="dxa"/>
          </w:tcPr>
          <w:p w14:paraId="417381F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企业联系人</w:t>
            </w:r>
          </w:p>
        </w:tc>
        <w:tc>
          <w:tcPr>
            <w:tcW w:w="1809" w:type="dxa"/>
          </w:tcPr>
          <w:p w14:paraId="5E93149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1785" w:type="dxa"/>
          </w:tcPr>
          <w:p w14:paraId="24DEE18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联系方式</w:t>
            </w:r>
          </w:p>
        </w:tc>
        <w:tc>
          <w:tcPr>
            <w:tcW w:w="2798" w:type="dxa"/>
          </w:tcPr>
          <w:p w14:paraId="332C65F8"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</w:pPr>
          </w:p>
        </w:tc>
      </w:tr>
      <w:tr w14:paraId="41EF69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4"/>
          </w:tcPr>
          <w:p w14:paraId="4F3F8D87">
            <w:pPr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存在问题</w:t>
            </w:r>
          </w:p>
        </w:tc>
      </w:tr>
      <w:tr w14:paraId="57D44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453" w:hRule="atLeast"/>
          <w:jc w:val="center"/>
        </w:trPr>
        <w:tc>
          <w:tcPr>
            <w:tcW w:w="8522" w:type="dxa"/>
            <w:gridSpan w:val="4"/>
          </w:tcPr>
          <w:p w14:paraId="433BF634">
            <w:pPr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u w:val="single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</w:rPr>
              <w:t>年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</w:rPr>
              <w:t>日，经检查，发现你单位存在以下违法违规行为：</w:t>
            </w:r>
          </w:p>
        </w:tc>
      </w:tr>
      <w:tr w14:paraId="133221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4"/>
          </w:tcPr>
          <w:p w14:paraId="45570BF0">
            <w:pPr>
              <w:jc w:val="center"/>
              <w:rPr>
                <w:rFonts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</w:rPr>
              <w:t>处置建议</w:t>
            </w:r>
          </w:p>
        </w:tc>
      </w:tr>
      <w:tr w14:paraId="204FDD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35" w:hRule="atLeast"/>
          <w:jc w:val="center"/>
        </w:trPr>
        <w:tc>
          <w:tcPr>
            <w:tcW w:w="8522" w:type="dxa"/>
            <w:gridSpan w:val="4"/>
          </w:tcPr>
          <w:p w14:paraId="7F97B5E4">
            <w:pPr>
              <w:jc w:val="center"/>
              <w:rPr>
                <w:rFonts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highlight w:val="none"/>
              </w:rPr>
            </w:pPr>
          </w:p>
        </w:tc>
      </w:tr>
    </w:tbl>
    <w:p w14:paraId="174C6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9" w:beforeLines="100" w:line="578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检查组成员（签字）：</w:t>
      </w:r>
    </w:p>
    <w:p w14:paraId="7F627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4F20B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受检企业（盖章）：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企业负责人（签字）：</w:t>
      </w:r>
    </w:p>
    <w:p w14:paraId="7DB8B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7F31B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主管部门（签字）：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日期：</w:t>
      </w:r>
    </w:p>
    <w:p w14:paraId="62771A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DA8F8B-6A23-4E7C-ADAF-2324334575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B86AA77-9617-4184-A784-47D53857A824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193DE81-6183-4C3A-A749-63F5C4C75A9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B0BF10D-B8A4-4C05-AA83-C5D1E4723C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2C6C787-303A-4882-B698-4CF71B2287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0062C"/>
    <w:rsid w:val="0250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1"/>
    <w:basedOn w:val="1"/>
    <w:next w:val="1"/>
    <w:qFormat/>
    <w:uiPriority w:val="0"/>
    <w:pPr>
      <w:widowControl w:val="0"/>
      <w:spacing w:before="0" w:beforeLines="0" w:after="0" w:afterLines="0"/>
      <w:ind w:left="420" w:leftChars="200" w:right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/>
    </w:rPr>
  </w:style>
  <w:style w:type="paragraph" w:styleId="3">
    <w:name w:val="table of authorities"/>
    <w:basedOn w:val="1"/>
    <w:next w:val="1"/>
    <w:qFormat/>
    <w:uiPriority w:val="99"/>
    <w:pPr>
      <w:spacing w:before="100" w:beforeAutospacing="1" w:after="100" w:afterAutospacing="1"/>
      <w:ind w:left="200" w:leftChars="200"/>
    </w:pPr>
  </w:style>
  <w:style w:type="paragraph" w:styleId="4">
    <w:name w:val="Body Text"/>
    <w:basedOn w:val="1"/>
    <w:qFormat/>
    <w:uiPriority w:val="99"/>
    <w:pPr>
      <w:ind w:left="151"/>
    </w:pPr>
    <w:rPr>
      <w:rFonts w:ascii="宋体" w:hAnsi="宋体"/>
      <w:sz w:val="24"/>
    </w:rPr>
  </w:style>
  <w:style w:type="paragraph" w:styleId="5">
    <w:name w:val="Normal (Web)"/>
    <w:basedOn w:val="1"/>
    <w:next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Title"/>
    <w:basedOn w:val="1"/>
    <w:next w:val="1"/>
    <w:qFormat/>
    <w:uiPriority w:val="0"/>
    <w:pPr>
      <w:widowControl w:val="0"/>
      <w:suppressAutoHyphens/>
      <w:spacing w:before="240" w:beforeAutospacing="0" w:after="60" w:afterAutospacing="0"/>
      <w:ind w:left="0" w:right="0"/>
      <w:jc w:val="center"/>
      <w:outlineLvl w:val="0"/>
    </w:pPr>
    <w:rPr>
      <w:rFonts w:ascii="Cambria" w:hAnsi="Cambria" w:eastAsia="宋体" w:cs="Times New Roman"/>
      <w:b/>
      <w:kern w:val="2"/>
      <w:sz w:val="32"/>
      <w:szCs w:val="32"/>
      <w:lang w:val="en-US" w:eastAsia="zh-CN" w:bidi="ar-SA"/>
    </w:rPr>
  </w:style>
  <w:style w:type="paragraph" w:customStyle="1" w:styleId="9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2026-03-19T09:56:00Z</dcterms:created>
  <dc:creator>李咪咪</dc:creator>
  <cp:lastModifiedBy>李咪咪</cp:lastModifiedBy>
  <dcterms:modified xsi:type="dcterms:W3CDTF">2026-03-19T09:56:49Z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5CD4A4D3060643F7BEDEFD430CAD96F2_11</vt:lpwstr>
  </property>
  <property fmtid="{D5CDD505-2E9C-101B-9397-08002B2CF9AE}" pid="4" name="KSOTemplateDocerSaveRecord">
    <vt:lpwstr>eyJoZGlkIjoiZThkZjkyMmRlOWRlYmMzMmQ4NjEwZTgyNTc4MmMzNzIiLCJ1c2VySWQiOiIzMDkwMDgzMDkifQ==</vt:lpwstr>
  </property>
</Properties>
</file>